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6B" w:rsidRPr="001E5495" w:rsidRDefault="001E5495" w:rsidP="001E5495">
      <w:pPr>
        <w:rPr>
          <w:rFonts w:asciiTheme="minorHAnsi" w:hAnsiTheme="minorHAnsi"/>
          <w:b/>
          <w:szCs w:val="24"/>
          <w:lang w:val="cs-CZ"/>
        </w:rPr>
      </w:pPr>
      <w:bookmarkStart w:id="0" w:name="_GoBack"/>
      <w:bookmarkEnd w:id="0"/>
      <w:r w:rsidRPr="001E5495">
        <w:rPr>
          <w:rFonts w:asciiTheme="minorHAnsi" w:hAnsiTheme="minorHAnsi"/>
          <w:b/>
          <w:szCs w:val="24"/>
          <w:lang w:val="cs-CZ"/>
        </w:rPr>
        <w:t>Tisková zpráva</w:t>
      </w:r>
    </w:p>
    <w:p w:rsidR="00F70687" w:rsidRPr="001E5495" w:rsidRDefault="001E5495" w:rsidP="00F70687">
      <w:pPr>
        <w:rPr>
          <w:rFonts w:asciiTheme="minorHAnsi" w:hAnsiTheme="minorHAnsi"/>
          <w:b/>
          <w:szCs w:val="24"/>
          <w:lang w:val="cs-CZ"/>
        </w:rPr>
      </w:pPr>
      <w:r w:rsidRPr="001E5495">
        <w:rPr>
          <w:rFonts w:asciiTheme="minorHAnsi" w:hAnsiTheme="minorHAnsi"/>
          <w:b/>
          <w:noProof/>
          <w:szCs w:val="24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65405</wp:posOffset>
            </wp:positionV>
            <wp:extent cx="1014730" cy="990600"/>
            <wp:effectExtent l="19050" t="0" r="0" b="0"/>
            <wp:wrapSquare wrapText="bothSides"/>
            <wp:docPr id="7" name="obrázek 4" descr="Z:\Projekty\OP_preshranicni_ČR-R\LA 2013 (M00216)\Aktivity\Vizuální styl\Loga separované\03 Sklepní\jpg\01ee sklep.logo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Projekty\OP_preshranicni_ČR-R\LA 2013 (M00216)\Aktivity\Vizuální styl\Loga separované\03 Sklepní\jpg\01ee sklep.logo bar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687" w:rsidRPr="001E5495" w:rsidRDefault="00F70687" w:rsidP="007F7C90">
      <w:pPr>
        <w:jc w:val="center"/>
        <w:rPr>
          <w:rFonts w:asciiTheme="minorHAnsi" w:hAnsiTheme="minorHAnsi"/>
          <w:b/>
          <w:color w:val="C00000"/>
          <w:szCs w:val="24"/>
          <w:lang w:val="cs-CZ"/>
        </w:rPr>
      </w:pPr>
    </w:p>
    <w:p w:rsidR="001E5495" w:rsidRDefault="001E5495" w:rsidP="001E5495">
      <w:pPr>
        <w:ind w:left="57"/>
        <w:jc w:val="both"/>
        <w:rPr>
          <w:rFonts w:asciiTheme="minorHAnsi" w:hAnsiTheme="minorHAnsi"/>
          <w:szCs w:val="24"/>
          <w:lang w:val="cs-CZ"/>
        </w:rPr>
      </w:pPr>
      <w:r w:rsidRPr="001E5495">
        <w:rPr>
          <w:rFonts w:asciiTheme="minorHAnsi" w:hAnsiTheme="minorHAnsi"/>
          <w:b/>
          <w:sz w:val="28"/>
          <w:szCs w:val="28"/>
          <w:lang w:val="cs-CZ"/>
        </w:rPr>
        <w:t xml:space="preserve">Soutěžte s námi o hodnotné ceny! Navštivte pět výstav </w:t>
      </w:r>
      <w:r w:rsidRPr="001E5495">
        <w:rPr>
          <w:rFonts w:asciiTheme="minorHAnsi" w:hAnsiTheme="minorHAnsi"/>
          <w:b/>
          <w:sz w:val="28"/>
          <w:szCs w:val="28"/>
          <w:lang w:val="cs-CZ"/>
        </w:rPr>
        <w:br/>
        <w:t xml:space="preserve">o sklepních uličkách jižní Moravy ve vinařských obcích </w:t>
      </w:r>
      <w:r w:rsidRPr="001E5495">
        <w:rPr>
          <w:rFonts w:asciiTheme="minorHAnsi" w:hAnsiTheme="minorHAnsi"/>
          <w:b/>
          <w:sz w:val="28"/>
          <w:szCs w:val="28"/>
          <w:lang w:val="cs-CZ"/>
        </w:rPr>
        <w:br/>
        <w:t>Nový Šaldorf, Pavlov, Bořetice, Prušánky, Znojmo a vyhrajte!</w:t>
      </w:r>
      <w:r w:rsidRPr="001E5495">
        <w:rPr>
          <w:rFonts w:asciiTheme="minorHAnsi" w:hAnsiTheme="minorHAnsi"/>
          <w:b/>
          <w:sz w:val="28"/>
          <w:szCs w:val="28"/>
          <w:lang w:val="cs-CZ"/>
        </w:rPr>
        <w:br/>
      </w:r>
      <w:r w:rsidRPr="001E5495">
        <w:rPr>
          <w:rFonts w:asciiTheme="minorHAnsi" w:hAnsiTheme="minorHAnsi"/>
          <w:szCs w:val="24"/>
          <w:lang w:val="cs-CZ"/>
        </w:rPr>
        <w:br/>
      </w:r>
    </w:p>
    <w:p w:rsidR="001E5495" w:rsidRDefault="001E5495" w:rsidP="001E5495">
      <w:pPr>
        <w:ind w:left="57"/>
        <w:jc w:val="both"/>
        <w:rPr>
          <w:rFonts w:asciiTheme="minorHAnsi" w:hAnsiTheme="minorHAnsi"/>
          <w:szCs w:val="24"/>
          <w:lang w:val="cs-CZ"/>
        </w:rPr>
      </w:pPr>
    </w:p>
    <w:p w:rsidR="001E5495" w:rsidRDefault="001E5495" w:rsidP="001E5495">
      <w:pPr>
        <w:ind w:left="57"/>
        <w:jc w:val="both"/>
        <w:rPr>
          <w:rFonts w:asciiTheme="minorHAnsi" w:hAnsiTheme="minorHAnsi"/>
          <w:szCs w:val="24"/>
          <w:lang w:val="cs-CZ"/>
        </w:rPr>
      </w:pPr>
      <w:r w:rsidRPr="001E5495">
        <w:rPr>
          <w:rFonts w:asciiTheme="minorHAnsi" w:hAnsiTheme="minorHAnsi"/>
          <w:szCs w:val="24"/>
          <w:lang w:val="cs-CZ"/>
        </w:rPr>
        <w:t xml:space="preserve">Zveme vás k návštěvě vinařských sklepních uliček a jejich příběhů. Můžete v nich prožít vlastní příběh, pokud se zúčastníte naší soutěže o dárky a tři pobyty ve vinařských oblastech. Co je tedy nutné udělat proto, abyste vyhráli? Navštívit vinařský kraj a prohlédnout si pět výstav a nasbírat do pamětní knížky, kterou obdržíte na výstavách, razítka. V příjemném prostředí vinných sklípků se nechat naladit historií výroby lahodného moku a příběhy, které sklepní uličky vyprávějí. Sto nejrychlejších návštěvníků s razítky odměníme v našem  Turistickém informačním centru Jižní Moravy na Radnické ulici v Brně skleničkou - koštovačkou na ručně tkaném závěsu. </w:t>
      </w:r>
    </w:p>
    <w:p w:rsidR="001E5495" w:rsidRDefault="001E5495" w:rsidP="001E5495">
      <w:pPr>
        <w:ind w:left="57"/>
        <w:jc w:val="both"/>
        <w:rPr>
          <w:rFonts w:asciiTheme="minorHAnsi" w:hAnsiTheme="minorHAnsi"/>
          <w:szCs w:val="24"/>
          <w:lang w:val="cs-CZ"/>
        </w:rPr>
      </w:pPr>
    </w:p>
    <w:p w:rsidR="001E5495" w:rsidRDefault="001E5495" w:rsidP="001E5495">
      <w:pPr>
        <w:ind w:left="57"/>
        <w:jc w:val="both"/>
        <w:rPr>
          <w:rFonts w:asciiTheme="minorHAnsi" w:hAnsiTheme="minorHAnsi"/>
          <w:szCs w:val="24"/>
          <w:lang w:val="cs-CZ"/>
        </w:rPr>
      </w:pPr>
      <w:r w:rsidRPr="001E5495">
        <w:rPr>
          <w:rFonts w:asciiTheme="minorHAnsi" w:hAnsiTheme="minorHAnsi"/>
          <w:szCs w:val="24"/>
          <w:lang w:val="cs-CZ"/>
        </w:rPr>
        <w:t>Z nich následně vylosujeme tři výherce, kteří navíc obdrží hlavní cenu. Tou bude víkend pro dvě osoby v hotelu Pavlov s bohatou snídaní bufetového typu a uvítacím drinkem. Hotel Pavlov se nachází v malebném prostředí Pálavy ve vinařské obci Pavlov, která leží na úpatí Děvína u vodní nádrže Nové Mlýny. Navštívit zde můžete velké množství rodinných sklepů a vinařství a ochutnat kromě široké nabídky místních vín i tradiční moravskou kuchyni. Neméně zajímavá bude i</w:t>
      </w:r>
      <w:r>
        <w:rPr>
          <w:rFonts w:asciiTheme="minorHAnsi" w:hAnsiTheme="minorHAnsi"/>
          <w:szCs w:val="24"/>
          <w:lang w:val="cs-CZ"/>
        </w:rPr>
        <w:t xml:space="preserve"> druhá cena - večer s banketem </w:t>
      </w:r>
      <w:r w:rsidRPr="001E5495">
        <w:rPr>
          <w:rFonts w:asciiTheme="minorHAnsi" w:hAnsiTheme="minorHAnsi"/>
          <w:szCs w:val="24"/>
          <w:lang w:val="cs-CZ"/>
        </w:rPr>
        <w:t>o sedmi chodech s vybr</w:t>
      </w:r>
      <w:r>
        <w:rPr>
          <w:rFonts w:asciiTheme="minorHAnsi" w:hAnsiTheme="minorHAnsi"/>
          <w:szCs w:val="24"/>
          <w:lang w:val="cs-CZ"/>
        </w:rPr>
        <w:t xml:space="preserve">anými víny ve vinných sklepech </w:t>
      </w:r>
      <w:r w:rsidRPr="001E5495">
        <w:rPr>
          <w:rFonts w:asciiTheme="minorHAnsi" w:hAnsiTheme="minorHAnsi"/>
          <w:szCs w:val="24"/>
          <w:lang w:val="cs-CZ"/>
        </w:rPr>
        <w:t xml:space="preserve">U Jeňoura a noclehem pro 2 osoby v pasivním hotelu Beatrice. Vinné sklepy U Jeňoura s ubytováním ve vinařské vesničce Prušánky - Nechory, nedaleko Lednicko-valtického areálu, nabízejí široké spektrum služeb a především originální domácí gastronomii. Hotel Beatrice, který je součástí sklepního areálu U Jeňoura, nabízí pohodlné ubytování v klidném prostředí nechorských vinic. Mimo jiné v důsledku toho, že se jedná o pasivní budovu, vyprodukuje ročně oproti obdobné, ovšem konvenčně vytápěné, budově o </w:t>
      </w:r>
      <w:r>
        <w:rPr>
          <w:rFonts w:asciiTheme="minorHAnsi" w:hAnsiTheme="minorHAnsi"/>
          <w:szCs w:val="24"/>
          <w:lang w:val="cs-CZ"/>
        </w:rPr>
        <w:t xml:space="preserve">72 tun oxidu uhličitého méně. </w:t>
      </w:r>
      <w:r w:rsidRPr="001E5495">
        <w:rPr>
          <w:rFonts w:asciiTheme="minorHAnsi" w:hAnsiTheme="minorHAnsi"/>
          <w:szCs w:val="24"/>
          <w:lang w:val="cs-CZ"/>
        </w:rPr>
        <w:t>Třetí cenou bude ochutnávka vín a ubytování pro dvě osoby na jednu noc v architektonick</w:t>
      </w:r>
      <w:r>
        <w:rPr>
          <w:rFonts w:asciiTheme="minorHAnsi" w:hAnsiTheme="minorHAnsi"/>
          <w:szCs w:val="24"/>
          <w:lang w:val="cs-CZ"/>
        </w:rPr>
        <w:t xml:space="preserve">y unikátním hotelu Kraví hora. </w:t>
      </w:r>
      <w:r w:rsidRPr="001E5495">
        <w:rPr>
          <w:rFonts w:asciiTheme="minorHAnsi" w:hAnsiTheme="minorHAnsi"/>
          <w:szCs w:val="24"/>
          <w:lang w:val="cs-CZ"/>
        </w:rPr>
        <w:t>Byl vybudován v roce 2004 ve "Svobodné spolkové republice Kraví hora", která se rozprostírá v samém srdci Velkopavlovické vinařské oblasti a sousedí s 280 vinnými sklepy.</w:t>
      </w:r>
      <w:r w:rsidRPr="001E5495">
        <w:rPr>
          <w:rFonts w:asciiTheme="minorHAnsi" w:hAnsiTheme="minorHAnsi"/>
          <w:szCs w:val="24"/>
          <w:lang w:val="cs-CZ"/>
        </w:rPr>
        <w:br/>
      </w:r>
      <w:r w:rsidRPr="001E5495">
        <w:rPr>
          <w:rFonts w:asciiTheme="minorHAnsi" w:hAnsiTheme="minorHAnsi"/>
          <w:szCs w:val="24"/>
          <w:lang w:val="cs-CZ"/>
        </w:rPr>
        <w:br/>
      </w:r>
      <w:r w:rsidRPr="001E5495">
        <w:rPr>
          <w:rFonts w:asciiTheme="minorHAnsi" w:hAnsiTheme="minorHAnsi"/>
          <w:szCs w:val="24"/>
          <w:lang w:val="cs-CZ"/>
        </w:rPr>
        <w:br/>
      </w:r>
    </w:p>
    <w:p w:rsidR="001E5495" w:rsidRPr="001E5495" w:rsidRDefault="001E5495" w:rsidP="001E5495">
      <w:pPr>
        <w:rPr>
          <w:rFonts w:asciiTheme="minorHAnsi" w:hAnsiTheme="minorHAnsi"/>
        </w:rPr>
      </w:pPr>
      <w:r w:rsidRPr="001E5495">
        <w:rPr>
          <w:rFonts w:asciiTheme="minorHAnsi" w:hAnsiTheme="minorHAnsi"/>
        </w:rPr>
        <w:t>Soutěž trvá do 31.října 2013</w:t>
      </w:r>
      <w:r w:rsidRPr="001E5495">
        <w:rPr>
          <w:rFonts w:asciiTheme="minorHAnsi" w:hAnsiTheme="minorHAnsi"/>
        </w:rPr>
        <w:br/>
      </w:r>
      <w:r w:rsidRPr="001E5495">
        <w:rPr>
          <w:rFonts w:asciiTheme="minorHAnsi" w:hAnsiTheme="minorHAnsi"/>
        </w:rPr>
        <w:br/>
        <w:t xml:space="preserve">Více informací najdete na </w:t>
      </w:r>
      <w:hyperlink r:id="rId8" w:history="1">
        <w:r w:rsidRPr="001E5495">
          <w:rPr>
            <w:rStyle w:val="Hypertextovodkaz"/>
            <w:rFonts w:asciiTheme="minorHAnsi" w:hAnsiTheme="minorHAnsi"/>
          </w:rPr>
          <w:t>www.sklepni-ulicky.cz</w:t>
        </w:r>
      </w:hyperlink>
      <w:r w:rsidRPr="001E5495">
        <w:rPr>
          <w:rFonts w:asciiTheme="minorHAnsi" w:hAnsiTheme="minorHAnsi"/>
        </w:rPr>
        <w:br/>
      </w:r>
    </w:p>
    <w:p w:rsidR="001E5495" w:rsidRPr="001E5495" w:rsidRDefault="001E5495" w:rsidP="001E5495">
      <w:pPr>
        <w:rPr>
          <w:rFonts w:asciiTheme="minorHAnsi" w:hAnsiTheme="minorHAnsi"/>
          <w:szCs w:val="24"/>
          <w:lang w:val="cs-CZ"/>
        </w:rPr>
      </w:pPr>
    </w:p>
    <w:p w:rsidR="0090775D" w:rsidRPr="001E5495" w:rsidRDefault="0090775D" w:rsidP="001E5495">
      <w:pPr>
        <w:jc w:val="both"/>
        <w:rPr>
          <w:rFonts w:asciiTheme="minorHAnsi" w:hAnsiTheme="minorHAnsi"/>
          <w:szCs w:val="24"/>
          <w:lang w:val="cs-CZ"/>
        </w:rPr>
      </w:pPr>
    </w:p>
    <w:sectPr w:rsidR="0090775D" w:rsidRPr="001E5495" w:rsidSect="00A57E21">
      <w:headerReference w:type="default" r:id="rId9"/>
      <w:footerReference w:type="default" r:id="rId10"/>
      <w:pgSz w:w="11906" w:h="16838"/>
      <w:pgMar w:top="2552" w:right="1134" w:bottom="1701" w:left="1134" w:header="0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DC8" w:rsidRDefault="007B0DC8">
      <w:r>
        <w:separator/>
      </w:r>
    </w:p>
  </w:endnote>
  <w:endnote w:type="continuationSeparator" w:id="0">
    <w:p w:rsidR="007B0DC8" w:rsidRDefault="007B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61" w:rsidRPr="009D35B3" w:rsidRDefault="006F7561" w:rsidP="00C43CD6">
    <w:pPr>
      <w:pStyle w:val="Zpat"/>
      <w:tabs>
        <w:tab w:val="left" w:pos="9825"/>
      </w:tabs>
      <w:ind w:left="-284" w:firstLine="284"/>
      <w:rPr>
        <w:color w:val="4B4A47"/>
      </w:rPr>
    </w:pPr>
    <w:r>
      <w:rPr>
        <w:noProof/>
        <w:color w:val="4B4A47"/>
        <w:lang w:val="cs-CZ"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2760345</wp:posOffset>
          </wp:positionH>
          <wp:positionV relativeFrom="paragraph">
            <wp:posOffset>-659130</wp:posOffset>
          </wp:positionV>
          <wp:extent cx="1289685" cy="652780"/>
          <wp:effectExtent l="19050" t="0" r="5715" b="0"/>
          <wp:wrapSquare wrapText="bothSides"/>
          <wp:docPr id="8" name="obrázek 1" descr="Z:\Projekty\OP_preshranicni_ČR-R\LA 2013 (M00216)\Žádost o podporu VF\Loga VF\projekt_s_podp_V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ojekty\OP_preshranicni_ČR-R\LA 2013 (M00216)\Žádost o podporu VF\Loga VF\projekt_s_podp_V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4B4A47"/>
        <w:lang w:val="cs-CZ"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5568950</wp:posOffset>
          </wp:positionH>
          <wp:positionV relativeFrom="paragraph">
            <wp:posOffset>-659130</wp:posOffset>
          </wp:positionV>
          <wp:extent cx="960120" cy="424180"/>
          <wp:effectExtent l="19050" t="0" r="0" b="0"/>
          <wp:wrapSquare wrapText="bothSides"/>
          <wp:docPr id="6" name="obrázek 5" descr="Z:\projekty\OP_preshranicni_ČR-R\Zažík kraj památek a vína na kole\Loga partnerů\ccrjm_cz_2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projekty\OP_preshranicni_ČR-R\Zažík kraj památek a vína na kole\Loga partnerů\ccrjm_cz_2_ba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4B4A47"/>
        <w:lang w:val="cs-CZ"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-940435</wp:posOffset>
          </wp:positionH>
          <wp:positionV relativeFrom="paragraph">
            <wp:posOffset>-779145</wp:posOffset>
          </wp:positionV>
          <wp:extent cx="2614930" cy="881380"/>
          <wp:effectExtent l="19050" t="0" r="0" b="0"/>
          <wp:wrapSquare wrapText="bothSides"/>
          <wp:docPr id="1" name="obrázek 1" descr="eu_reg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region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177F">
      <w:rPr>
        <w:color w:val="4B4A47"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139.05pt;margin-top:7.6pt;width:441pt;height:52.1pt;z-index:251657216;mso-position-horizontal-relative:text;mso-position-vertical-relative:text" filled="f" stroked="f">
          <v:textbox style="mso-next-textbox:#_x0000_s2059">
            <w:txbxContent>
              <w:p w:rsidR="006F7561" w:rsidRDefault="006F7561" w:rsidP="00C22549">
                <w:pPr>
                  <w:rPr>
                    <w:lang w:val="de-AT"/>
                  </w:rPr>
                </w:pPr>
              </w:p>
              <w:p w:rsidR="006F7561" w:rsidRDefault="006F7561" w:rsidP="00C22549">
                <w:pPr>
                  <w:rPr>
                    <w:lang w:val="de-AT"/>
                  </w:rPr>
                </w:pPr>
              </w:p>
              <w:p w:rsidR="006F7561" w:rsidRDefault="006F7561" w:rsidP="00C22549">
                <w:pPr>
                  <w:rPr>
                    <w:lang w:val="de-AT"/>
                  </w:rPr>
                </w:pPr>
              </w:p>
              <w:p w:rsidR="006F7561" w:rsidRDefault="006F7561" w:rsidP="00C22549">
                <w:pPr>
                  <w:rPr>
                    <w:lang w:val="de-AT"/>
                  </w:rPr>
                </w:pPr>
              </w:p>
              <w:p w:rsidR="006F7561" w:rsidRPr="00B06F3A" w:rsidRDefault="006F7561" w:rsidP="00C22549">
                <w:pPr>
                  <w:rPr>
                    <w:lang w:val="de-AT"/>
                  </w:rPr>
                </w:pPr>
              </w:p>
            </w:txbxContent>
          </v:textbox>
        </v:shape>
      </w:pict>
    </w:r>
    <w:r w:rsidRPr="000B0F35">
      <w:rPr>
        <w:rFonts w:asciiTheme="minorHAnsi" w:hAnsiTheme="minorHAnsi"/>
        <w:b/>
        <w:noProof/>
        <w:sz w:val="32"/>
        <w:szCs w:val="32"/>
        <w:lang w:val="cs-CZ" w:eastAsia="cs-CZ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DC8" w:rsidRDefault="007B0DC8">
      <w:r>
        <w:separator/>
      </w:r>
    </w:p>
  </w:footnote>
  <w:footnote w:type="continuationSeparator" w:id="0">
    <w:p w:rsidR="007B0DC8" w:rsidRDefault="007B0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61" w:rsidRDefault="006F7561" w:rsidP="00C22549">
    <w:pPr>
      <w:pStyle w:val="Zhlav"/>
      <w:ind w:left="-567" w:right="-282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56500" cy="1447800"/>
          <wp:effectExtent l="19050" t="0" r="6350" b="0"/>
          <wp:wrapNone/>
          <wp:docPr id="13" name="obrázek 13" descr="brie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ie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5175"/>
    <w:multiLevelType w:val="hybridMultilevel"/>
    <w:tmpl w:val="901CF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ru v:ext="edit" colors="#9f272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603A"/>
    <w:rsid w:val="000508C3"/>
    <w:rsid w:val="00073967"/>
    <w:rsid w:val="000967AA"/>
    <w:rsid w:val="000B0F35"/>
    <w:rsid w:val="000B3E26"/>
    <w:rsid w:val="000C34F3"/>
    <w:rsid w:val="000D15F9"/>
    <w:rsid w:val="0012664C"/>
    <w:rsid w:val="00137546"/>
    <w:rsid w:val="00172972"/>
    <w:rsid w:val="00194FA4"/>
    <w:rsid w:val="001E5495"/>
    <w:rsid w:val="0020177F"/>
    <w:rsid w:val="002419C6"/>
    <w:rsid w:val="00243BD5"/>
    <w:rsid w:val="00245BFD"/>
    <w:rsid w:val="00264F42"/>
    <w:rsid w:val="00265AE2"/>
    <w:rsid w:val="00272E2D"/>
    <w:rsid w:val="002B7B8F"/>
    <w:rsid w:val="002D10D4"/>
    <w:rsid w:val="00324A18"/>
    <w:rsid w:val="0038263F"/>
    <w:rsid w:val="0038435C"/>
    <w:rsid w:val="00397479"/>
    <w:rsid w:val="00416BCD"/>
    <w:rsid w:val="004C5ED9"/>
    <w:rsid w:val="004D722D"/>
    <w:rsid w:val="00502C45"/>
    <w:rsid w:val="005C60FA"/>
    <w:rsid w:val="005E44F3"/>
    <w:rsid w:val="006112E8"/>
    <w:rsid w:val="00634BFC"/>
    <w:rsid w:val="00636575"/>
    <w:rsid w:val="00660444"/>
    <w:rsid w:val="00663891"/>
    <w:rsid w:val="006A5CD9"/>
    <w:rsid w:val="006D04CF"/>
    <w:rsid w:val="006F7561"/>
    <w:rsid w:val="00700B6F"/>
    <w:rsid w:val="00733D00"/>
    <w:rsid w:val="00797567"/>
    <w:rsid w:val="00797636"/>
    <w:rsid w:val="007A2C26"/>
    <w:rsid w:val="007B0DC8"/>
    <w:rsid w:val="007F7C90"/>
    <w:rsid w:val="00816F50"/>
    <w:rsid w:val="00832F96"/>
    <w:rsid w:val="008B4214"/>
    <w:rsid w:val="008C746B"/>
    <w:rsid w:val="008E1337"/>
    <w:rsid w:val="00900224"/>
    <w:rsid w:val="00906A00"/>
    <w:rsid w:val="0090775D"/>
    <w:rsid w:val="00975EA7"/>
    <w:rsid w:val="009A219A"/>
    <w:rsid w:val="009C5AC9"/>
    <w:rsid w:val="009D09E7"/>
    <w:rsid w:val="00A25909"/>
    <w:rsid w:val="00A57E21"/>
    <w:rsid w:val="00A75D7E"/>
    <w:rsid w:val="00AF1E27"/>
    <w:rsid w:val="00AF2484"/>
    <w:rsid w:val="00B27FEC"/>
    <w:rsid w:val="00B71E7A"/>
    <w:rsid w:val="00B810A7"/>
    <w:rsid w:val="00BB797F"/>
    <w:rsid w:val="00BD6979"/>
    <w:rsid w:val="00BE36BF"/>
    <w:rsid w:val="00BF6DC8"/>
    <w:rsid w:val="00C175D6"/>
    <w:rsid w:val="00C22549"/>
    <w:rsid w:val="00C43CD6"/>
    <w:rsid w:val="00C63AA9"/>
    <w:rsid w:val="00CB26CF"/>
    <w:rsid w:val="00CE603A"/>
    <w:rsid w:val="00CF5E60"/>
    <w:rsid w:val="00D21293"/>
    <w:rsid w:val="00D71B5C"/>
    <w:rsid w:val="00DD2E13"/>
    <w:rsid w:val="00DF4369"/>
    <w:rsid w:val="00E17B20"/>
    <w:rsid w:val="00E7193E"/>
    <w:rsid w:val="00EB66F6"/>
    <w:rsid w:val="00EC1800"/>
    <w:rsid w:val="00F335DC"/>
    <w:rsid w:val="00F70687"/>
    <w:rsid w:val="00FB7258"/>
    <w:rsid w:val="00FB7A75"/>
    <w:rsid w:val="00FD5992"/>
    <w:rsid w:val="00FF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9f272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8C3"/>
    <w:rPr>
      <w:sz w:val="24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603A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CE603A"/>
    <w:pPr>
      <w:tabs>
        <w:tab w:val="center" w:pos="4153"/>
        <w:tab w:val="right" w:pos="8306"/>
      </w:tabs>
    </w:pPr>
  </w:style>
  <w:style w:type="character" w:styleId="Hypertextovodkaz">
    <w:name w:val="Hyperlink"/>
    <w:basedOn w:val="Standardnpsmoodstavce"/>
    <w:uiPriority w:val="99"/>
    <w:rsid w:val="00AF60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6DC8"/>
    <w:pPr>
      <w:ind w:left="720"/>
      <w:contextualSpacing/>
    </w:pPr>
    <w:rPr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F35"/>
    <w:rPr>
      <w:rFonts w:ascii="Tahoma" w:hAnsi="Tahoma" w:cs="Tahoma"/>
      <w:sz w:val="16"/>
      <w:szCs w:val="16"/>
      <w:lang w:val="de-DE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A57E2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lepni-ulicky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Apparatus bellis frugaliter deciperet matrimonii</vt:lpstr>
      <vt:lpstr>Apparatus bellis frugaliter deciperet matrimonii</vt:lpstr>
    </vt:vector>
  </TitlesOfParts>
  <Company/>
  <LinksUpToDate>false</LinksUpToDate>
  <CharactersWithSpaces>2347</CharactersWithSpaces>
  <SharedDoc>false</SharedDoc>
  <HLinks>
    <vt:vector size="6" baseType="variant">
      <vt:variant>
        <vt:i4>5701660</vt:i4>
      </vt:variant>
      <vt:variant>
        <vt:i4>0</vt:i4>
      </vt:variant>
      <vt:variant>
        <vt:i4>0</vt:i4>
      </vt:variant>
      <vt:variant>
        <vt:i4>5</vt:i4>
      </vt:variant>
      <vt:variant>
        <vt:lpwstr>http://www.at-cz.eu/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Apparatus bellis frugaliter deciperet matrimonii</dc:title>
  <dc:creator>.</dc:creator>
  <cp:lastModifiedBy>TIC</cp:lastModifiedBy>
  <cp:revision>2</cp:revision>
  <cp:lastPrinted>2013-07-31T12:29:00Z</cp:lastPrinted>
  <dcterms:created xsi:type="dcterms:W3CDTF">2013-08-13T11:42:00Z</dcterms:created>
  <dcterms:modified xsi:type="dcterms:W3CDTF">2013-08-13T11:42:00Z</dcterms:modified>
</cp:coreProperties>
</file>