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0C8CC" w14:textId="77777777" w:rsidR="00844B53" w:rsidRPr="00844B53" w:rsidRDefault="00844B53" w:rsidP="00844B53">
      <w:pPr>
        <w:spacing w:after="0"/>
        <w:jc w:val="both"/>
        <w:rPr>
          <w:rFonts w:eastAsia="Calibri" w:cstheme="minorHAnsi"/>
          <w:b/>
          <w:color w:val="000000"/>
          <w:sz w:val="36"/>
          <w:szCs w:val="36"/>
        </w:rPr>
      </w:pPr>
      <w:r w:rsidRPr="00844B53">
        <w:rPr>
          <w:rFonts w:eastAsia="Calibri" w:cstheme="minorHAnsi"/>
          <w:b/>
          <w:color w:val="000000"/>
          <w:sz w:val="36"/>
          <w:szCs w:val="36"/>
        </w:rPr>
        <w:t>Zuzana Osako tvoří pro jižní Moravu</w:t>
      </w:r>
    </w:p>
    <w:p w14:paraId="562E8180" w14:textId="36574717" w:rsidR="00844B53" w:rsidRDefault="00844B53" w:rsidP="00844B53">
      <w:pPr>
        <w:jc w:val="both"/>
        <w:rPr>
          <w:rFonts w:eastAsia="Calibri" w:cstheme="minorHAnsi"/>
          <w:bCs/>
          <w:color w:val="000000"/>
          <w:sz w:val="20"/>
          <w:szCs w:val="20"/>
        </w:rPr>
      </w:pPr>
      <w:r w:rsidRPr="00844B53">
        <w:rPr>
          <w:rFonts w:eastAsia="Calibri" w:cstheme="minorHAnsi"/>
          <w:bCs/>
          <w:color w:val="000000"/>
          <w:sz w:val="20"/>
          <w:szCs w:val="20"/>
        </w:rPr>
        <w:t>Brno</w:t>
      </w:r>
      <w:r>
        <w:rPr>
          <w:rFonts w:eastAsia="Calibri" w:cstheme="minorHAnsi"/>
          <w:bCs/>
          <w:color w:val="000000"/>
          <w:sz w:val="20"/>
          <w:szCs w:val="20"/>
        </w:rPr>
        <w:t>,</w:t>
      </w:r>
      <w:r w:rsidRPr="00844B53">
        <w:rPr>
          <w:rFonts w:eastAsia="Calibri" w:cstheme="minorHAnsi"/>
          <w:bCs/>
          <w:color w:val="000000"/>
          <w:sz w:val="20"/>
          <w:szCs w:val="20"/>
        </w:rPr>
        <w:t xml:space="preserve"> 1. listopadu 2021</w:t>
      </w:r>
    </w:p>
    <w:p w14:paraId="687D9F5B" w14:textId="77777777" w:rsidR="00844B53" w:rsidRPr="00844B53" w:rsidRDefault="00844B53" w:rsidP="00844B53">
      <w:pPr>
        <w:jc w:val="both"/>
        <w:rPr>
          <w:rFonts w:eastAsia="Calibri" w:cstheme="minorHAnsi"/>
          <w:bCs/>
          <w:color w:val="000000"/>
          <w:sz w:val="20"/>
          <w:szCs w:val="20"/>
        </w:rPr>
      </w:pPr>
    </w:p>
    <w:p w14:paraId="6DF4075C" w14:textId="253DFD63" w:rsidR="00844B53" w:rsidRPr="00844B53" w:rsidRDefault="00844B53" w:rsidP="00844B53">
      <w:pPr>
        <w:jc w:val="both"/>
        <w:rPr>
          <w:rFonts w:eastAsia="Calibri" w:cstheme="minorHAnsi"/>
          <w:b/>
          <w:color w:val="000000"/>
        </w:rPr>
      </w:pPr>
      <w:r w:rsidRPr="00844B53">
        <w:rPr>
          <w:rFonts w:eastAsia="Calibri" w:cstheme="minorHAnsi"/>
          <w:b/>
          <w:color w:val="000000"/>
        </w:rPr>
        <w:t>Módní návrhářka a ilustrátorka Zuzana Osako, autorka kolekce pro české olympioniky, tvoří sérii kreseb a ilustrací pro propagační předměty regionu jižní Morava. Nekonečný vzor inspirovaný modrotiskem a hrací karty s tématikou tradičních lidových zvyků budou novinkou pro letní turistickou sezónu 2022.</w:t>
      </w:r>
    </w:p>
    <w:p w14:paraId="1B501F7C" w14:textId="77777777" w:rsidR="00844B53" w:rsidRPr="00844B53" w:rsidRDefault="00844B53" w:rsidP="00844B53">
      <w:pPr>
        <w:jc w:val="both"/>
        <w:rPr>
          <w:rFonts w:eastAsia="Calibri" w:cstheme="minorHAnsi"/>
          <w:b/>
          <w:color w:val="000000"/>
        </w:rPr>
      </w:pPr>
    </w:p>
    <w:p w14:paraId="45CB38AD" w14:textId="77777777" w:rsidR="00844B53" w:rsidRPr="00844B53" w:rsidRDefault="00844B53" w:rsidP="00844B53">
      <w:pPr>
        <w:jc w:val="both"/>
        <w:rPr>
          <w:rFonts w:eastAsia="Calibri" w:cstheme="minorHAnsi"/>
          <w:b/>
          <w:color w:val="000000"/>
        </w:rPr>
      </w:pPr>
      <w:r w:rsidRPr="00844B53">
        <w:rPr>
          <w:rFonts w:eastAsia="Calibri" w:cstheme="minorHAnsi"/>
          <w:i/>
          <w:color w:val="000000"/>
        </w:rPr>
        <w:t>„Zuzana Osako je pro nás ideálním spojením jižní Moravy, odkud sama pochází, a světovosti. Má blízký vztah k lidovému umění a uvědomuje si, stejně jako my, jak je důležité pečovat o tradice a navazovat na ně.  Jsem velmi ráda, že na nabídku spolupráci přijala a přináší další nové, originální podněty. Myslím, že vznikne velmi krásná kolekce, která se bude návštěvníkům líbit a zároveň bude autenticky reprezentovat náš region,“</w:t>
      </w:r>
      <w:r w:rsidRPr="00844B53">
        <w:rPr>
          <w:rFonts w:eastAsia="Calibri" w:cstheme="minorHAnsi"/>
          <w:b/>
          <w:color w:val="000000"/>
        </w:rPr>
        <w:t xml:space="preserve"> komentovala nově navázanou spolupráci Martina Grůzová z Centrály cestovního ruchu Jižní Morava. </w:t>
      </w:r>
    </w:p>
    <w:p w14:paraId="204A2030" w14:textId="77777777" w:rsidR="00844B53" w:rsidRPr="00844B53" w:rsidRDefault="00844B53" w:rsidP="00844B53">
      <w:pPr>
        <w:jc w:val="both"/>
        <w:rPr>
          <w:rFonts w:eastAsia="Calibri" w:cstheme="minorHAnsi"/>
          <w:color w:val="000000"/>
        </w:rPr>
      </w:pPr>
      <w:r w:rsidRPr="00844B53">
        <w:rPr>
          <w:rFonts w:eastAsia="Calibri" w:cstheme="minorHAnsi"/>
          <w:i/>
          <w:color w:val="000000"/>
        </w:rPr>
        <w:t>“Nová spolupráce je jedním z četných společných počinů s mou kamarádkou, etnoložkou Věrou Colledani, která je etablovanou autoritou v oblasti lidových řemesel. V současné době pracuji na ilustracích, které budou provázet novou karetní vědomostní hru a Věra Colledani je garantem otázek do této hry. Jednotlivé obrázky představují různé prvky a výjevy tradic, jako je jízda králů, zvyklostí spojených s jarním obdobím a mnohé další. Karty budou součástí modrobílé kolekce propojené starým vzorem dubového lístku, který výhradně pro tento významný projekt poskytla tradiční dílna Strážnický modrotisk působící ve Strážnici už od roku 1906. Pro milou spolupráci s Centrálou cestovního ruchu Jižní Morava plánuji vytvořit i autorský tzv. nekonečný vzor určený pro aplikaci za pomoci moderních technologií na různé, nejen textilní materiály. Pro tento vzor mě inspirovaly romantické venkovské vzory stare Anglie a Francie nazývané toile,”</w:t>
      </w:r>
      <w:r w:rsidRPr="00844B53">
        <w:rPr>
          <w:rFonts w:eastAsia="Calibri" w:cstheme="minorHAnsi"/>
          <w:color w:val="000000"/>
        </w:rPr>
        <w:t xml:space="preserve"> </w:t>
      </w:r>
      <w:r w:rsidRPr="00844B53">
        <w:rPr>
          <w:rFonts w:eastAsia="Calibri" w:cstheme="minorHAnsi"/>
          <w:b/>
          <w:color w:val="000000"/>
        </w:rPr>
        <w:t>vysvětluje podrobnosti ke kolekci její autorka Zuzana Osako.</w:t>
      </w:r>
      <w:r w:rsidRPr="00844B53">
        <w:rPr>
          <w:rFonts w:eastAsia="Calibri" w:cstheme="minorHAnsi"/>
          <w:color w:val="000000"/>
        </w:rPr>
        <w:t xml:space="preserve"> </w:t>
      </w:r>
    </w:p>
    <w:p w14:paraId="56C19506" w14:textId="77777777" w:rsidR="00844B53" w:rsidRPr="00844B53" w:rsidRDefault="00844B53" w:rsidP="00844B53">
      <w:pPr>
        <w:jc w:val="both"/>
        <w:rPr>
          <w:rFonts w:eastAsia="Calibri" w:cstheme="minorHAnsi"/>
          <w:b/>
          <w:color w:val="000000"/>
        </w:rPr>
      </w:pPr>
      <w:r w:rsidRPr="00844B53">
        <w:rPr>
          <w:rFonts w:eastAsia="Calibri" w:cstheme="minorHAnsi"/>
          <w:color w:val="000000"/>
        </w:rPr>
        <w:t xml:space="preserve">V minulosti nabízela jihomoravská centrála cestovního ruchu drobné propagační předměty jako zrcátka, folklorní pásky nebo magnetky, které byly dostupné v informačních centrech v Brně. </w:t>
      </w:r>
      <w:r w:rsidRPr="00844B53">
        <w:rPr>
          <w:rFonts w:eastAsia="Calibri" w:cstheme="minorHAnsi"/>
          <w:i/>
          <w:color w:val="000000"/>
        </w:rPr>
        <w:t xml:space="preserve">„V budoucnosti máme v plánu naše propagační předměty rozšířit více do regionu. Do informačních center, k památkám i do hotelů.  Pro spolupráci budeme oslovovat další umělce a tvůrce, kteří by se podíleli na designu a tvorbě právě této formy prezentace destinace jižní Morava,“ </w:t>
      </w:r>
      <w:r w:rsidRPr="00844B53">
        <w:rPr>
          <w:rFonts w:eastAsia="Calibri" w:cstheme="minorHAnsi"/>
          <w:b/>
          <w:color w:val="000000"/>
        </w:rPr>
        <w:t>dodala Grůzová.</w:t>
      </w:r>
    </w:p>
    <w:p w14:paraId="5044113D" w14:textId="77777777" w:rsidR="005C4340" w:rsidRPr="00844B53" w:rsidRDefault="005C4340" w:rsidP="005C4340">
      <w:pPr>
        <w:suppressAutoHyphens/>
        <w:spacing w:after="0" w:line="240" w:lineRule="auto"/>
        <w:rPr>
          <w:rFonts w:eastAsia="Calibri" w:cstheme="minorHAnsi"/>
        </w:rPr>
      </w:pPr>
    </w:p>
    <w:p w14:paraId="142E3AF6" w14:textId="77777777" w:rsidR="00844B53" w:rsidRPr="00844B53" w:rsidRDefault="00844B53" w:rsidP="00844B53">
      <w:pPr>
        <w:pStyle w:val="Default"/>
        <w:rPr>
          <w:rFonts w:asciiTheme="minorHAnsi" w:hAnsiTheme="minorHAnsi" w:cstheme="minorHAnsi"/>
          <w:b/>
          <w:bCs/>
          <w:sz w:val="22"/>
          <w:szCs w:val="22"/>
        </w:rPr>
      </w:pPr>
    </w:p>
    <w:p w14:paraId="4C98B19A" w14:textId="77777777" w:rsidR="00844B53" w:rsidRPr="00844B53" w:rsidRDefault="00844B53" w:rsidP="00844B53">
      <w:pPr>
        <w:pStyle w:val="Default"/>
        <w:rPr>
          <w:rFonts w:asciiTheme="minorHAnsi" w:hAnsiTheme="minorHAnsi" w:cstheme="minorHAnsi"/>
          <w:sz w:val="22"/>
          <w:szCs w:val="22"/>
        </w:rPr>
      </w:pPr>
      <w:r w:rsidRPr="00844B53">
        <w:rPr>
          <w:rFonts w:asciiTheme="minorHAnsi" w:hAnsiTheme="minorHAnsi" w:cstheme="minorHAnsi"/>
          <w:b/>
          <w:bCs/>
          <w:sz w:val="22"/>
          <w:szCs w:val="22"/>
        </w:rPr>
        <w:t xml:space="preserve">KONTAKTY PRO MÉDIA: </w:t>
      </w:r>
    </w:p>
    <w:p w14:paraId="18E250AB" w14:textId="77777777" w:rsidR="00844B53" w:rsidRPr="00844B53" w:rsidRDefault="00844B53" w:rsidP="00844B53">
      <w:pPr>
        <w:pStyle w:val="Default"/>
        <w:rPr>
          <w:rFonts w:asciiTheme="minorHAnsi" w:hAnsiTheme="minorHAnsi" w:cstheme="minorHAnsi"/>
          <w:b/>
          <w:bCs/>
          <w:sz w:val="22"/>
          <w:szCs w:val="22"/>
        </w:rPr>
      </w:pPr>
    </w:p>
    <w:p w14:paraId="3D3D5CEE" w14:textId="3EFD3E8F" w:rsidR="00844B53" w:rsidRDefault="00844B53" w:rsidP="00844B53">
      <w:pPr>
        <w:pStyle w:val="Default"/>
        <w:rPr>
          <w:rStyle w:val="Hypertextovodkaz"/>
          <w:rFonts w:asciiTheme="minorHAnsi" w:hAnsiTheme="minorHAnsi" w:cstheme="minorHAnsi"/>
          <w:bCs/>
          <w:sz w:val="22"/>
          <w:szCs w:val="22"/>
        </w:rPr>
      </w:pPr>
      <w:r w:rsidRPr="00844B53">
        <w:rPr>
          <w:rFonts w:asciiTheme="minorHAnsi" w:hAnsiTheme="minorHAnsi" w:cstheme="minorHAnsi"/>
          <w:b/>
          <w:bCs/>
          <w:sz w:val="22"/>
          <w:szCs w:val="22"/>
        </w:rPr>
        <w:t>Martina Grůzová</w:t>
      </w:r>
      <w:r w:rsidRPr="00844B53">
        <w:rPr>
          <w:rFonts w:asciiTheme="minorHAnsi" w:hAnsiTheme="minorHAnsi" w:cstheme="minorHAnsi"/>
          <w:b/>
          <w:bCs/>
          <w:sz w:val="22"/>
          <w:szCs w:val="22"/>
        </w:rPr>
        <w:br/>
      </w:r>
      <w:r w:rsidRPr="00844B53">
        <w:rPr>
          <w:rFonts w:asciiTheme="minorHAnsi" w:hAnsiTheme="minorHAnsi" w:cstheme="minorHAnsi"/>
          <w:bCs/>
          <w:sz w:val="22"/>
          <w:szCs w:val="22"/>
        </w:rPr>
        <w:t>Centrála cestovního ruchu Jižní Morava</w:t>
      </w:r>
      <w:r w:rsidRPr="00844B53">
        <w:rPr>
          <w:rFonts w:asciiTheme="minorHAnsi" w:hAnsiTheme="minorHAnsi" w:cstheme="minorHAnsi"/>
          <w:bCs/>
          <w:sz w:val="22"/>
          <w:szCs w:val="22"/>
        </w:rPr>
        <w:br/>
        <w:t>mob: +420 725 488 889</w:t>
      </w:r>
      <w:r w:rsidRPr="00844B53">
        <w:rPr>
          <w:rFonts w:asciiTheme="minorHAnsi" w:hAnsiTheme="minorHAnsi" w:cstheme="minorHAnsi"/>
          <w:bCs/>
          <w:sz w:val="22"/>
          <w:szCs w:val="22"/>
        </w:rPr>
        <w:br/>
      </w:r>
      <w:r w:rsidRPr="00844B53">
        <w:rPr>
          <w:rFonts w:asciiTheme="minorHAnsi" w:hAnsiTheme="minorHAnsi" w:cstheme="minorHAnsi"/>
          <w:b/>
          <w:bCs/>
          <w:sz w:val="22"/>
          <w:szCs w:val="22"/>
        </w:rPr>
        <w:t xml:space="preserve">e-mail: </w:t>
      </w:r>
      <w:hyperlink r:id="rId6" w:history="1">
        <w:r w:rsidRPr="00844B53">
          <w:rPr>
            <w:rStyle w:val="Hypertextovodkaz"/>
            <w:rFonts w:asciiTheme="minorHAnsi" w:hAnsiTheme="minorHAnsi" w:cstheme="minorHAnsi"/>
            <w:bCs/>
            <w:sz w:val="22"/>
            <w:szCs w:val="22"/>
          </w:rPr>
          <w:t>gruzova@ccrjm.cz</w:t>
        </w:r>
      </w:hyperlink>
    </w:p>
    <w:p w14:paraId="1455C6E6" w14:textId="39BC1BF4" w:rsidR="00844B53" w:rsidRDefault="00844B53" w:rsidP="00844B53">
      <w:pPr>
        <w:pStyle w:val="Default"/>
        <w:rPr>
          <w:rStyle w:val="Hypertextovodkaz"/>
          <w:rFonts w:asciiTheme="minorHAnsi" w:hAnsiTheme="minorHAnsi" w:cstheme="minorHAnsi"/>
          <w:bCs/>
          <w:sz w:val="22"/>
          <w:szCs w:val="22"/>
        </w:rPr>
      </w:pPr>
    </w:p>
    <w:p w14:paraId="4EE05722" w14:textId="77777777" w:rsidR="00844B53" w:rsidRDefault="00844B53" w:rsidP="00844B53">
      <w:pPr>
        <w:rPr>
          <w:lang w:val="en-US"/>
        </w:rPr>
      </w:pPr>
      <w:hyperlink r:id="rId7" w:history="1">
        <w:r>
          <w:rPr>
            <w:rStyle w:val="Hypertextovodkaz"/>
            <w:lang w:val="en-US"/>
          </w:rPr>
          <w:t>Instagram</w:t>
        </w:r>
      </w:hyperlink>
      <w:r>
        <w:rPr>
          <w:lang w:val="en-US"/>
        </w:rPr>
        <w:t xml:space="preserve"> | </w:t>
      </w:r>
      <w:hyperlink r:id="rId8" w:history="1">
        <w:r>
          <w:rPr>
            <w:rStyle w:val="Hypertextovodkaz"/>
            <w:lang w:val="en-US"/>
          </w:rPr>
          <w:t>Facebook</w:t>
        </w:r>
      </w:hyperlink>
      <w:r>
        <w:rPr>
          <w:lang w:val="en-US"/>
        </w:rPr>
        <w:t xml:space="preserve"> | </w:t>
      </w:r>
      <w:hyperlink r:id="rId9" w:history="1">
        <w:r>
          <w:rPr>
            <w:rStyle w:val="Hypertextovodkaz"/>
            <w:lang w:val="en-US"/>
          </w:rPr>
          <w:t>web</w:t>
        </w:r>
      </w:hyperlink>
    </w:p>
    <w:p w14:paraId="00CA9D16" w14:textId="77777777" w:rsidR="00844B53" w:rsidRPr="00844B53" w:rsidRDefault="00844B53" w:rsidP="00844B53">
      <w:pPr>
        <w:pStyle w:val="Default"/>
        <w:rPr>
          <w:rFonts w:asciiTheme="minorHAnsi" w:hAnsiTheme="minorHAnsi" w:cstheme="minorHAnsi"/>
          <w:b/>
          <w:bCs/>
          <w:color w:val="767171" w:themeColor="background2" w:themeShade="80"/>
          <w:sz w:val="22"/>
          <w:szCs w:val="22"/>
        </w:rPr>
      </w:pPr>
    </w:p>
    <w:p w14:paraId="6AFCAD81" w14:textId="4D4F1FD0" w:rsidR="00844B53" w:rsidRPr="00844B53" w:rsidRDefault="00844B53" w:rsidP="00844B53">
      <w:pPr>
        <w:pStyle w:val="Default"/>
        <w:rPr>
          <w:rFonts w:asciiTheme="minorHAnsi" w:hAnsiTheme="minorHAnsi" w:cstheme="minorHAnsi"/>
          <w:i/>
          <w:iCs/>
          <w:color w:val="595959" w:themeColor="text1" w:themeTint="A6"/>
          <w:sz w:val="20"/>
          <w:szCs w:val="20"/>
        </w:rPr>
      </w:pPr>
      <w:r w:rsidRPr="00844B53">
        <w:rPr>
          <w:rFonts w:asciiTheme="minorHAnsi" w:hAnsiTheme="minorHAnsi" w:cstheme="minorHAnsi"/>
          <w:b/>
          <w:bCs/>
          <w:i/>
          <w:iCs/>
          <w:color w:val="595959" w:themeColor="text1" w:themeTint="A6"/>
          <w:sz w:val="20"/>
          <w:szCs w:val="20"/>
        </w:rPr>
        <w:t xml:space="preserve">Centrála cestovního ruchu-Jižní Morava, z.s.p.o. (CCR JM): </w:t>
      </w:r>
    </w:p>
    <w:p w14:paraId="61C29156" w14:textId="77777777" w:rsidR="00844B53" w:rsidRPr="00844B53" w:rsidRDefault="00844B53" w:rsidP="00844B53">
      <w:pPr>
        <w:pStyle w:val="Normlnweb"/>
        <w:shd w:val="clear" w:color="auto" w:fill="FFFFFF"/>
        <w:spacing w:before="0" w:beforeAutospacing="0" w:after="0" w:afterAutospacing="0" w:line="276" w:lineRule="auto"/>
        <w:jc w:val="both"/>
        <w:rPr>
          <w:rFonts w:asciiTheme="minorHAnsi" w:eastAsiaTheme="minorHAnsi" w:hAnsiTheme="minorHAnsi" w:cstheme="minorHAnsi"/>
          <w:bCs/>
          <w:i/>
          <w:iCs/>
          <w:color w:val="595959" w:themeColor="text1" w:themeTint="A6"/>
          <w:kern w:val="36"/>
          <w:sz w:val="20"/>
          <w:szCs w:val="20"/>
          <w:lang w:eastAsia="en-US"/>
        </w:rPr>
      </w:pPr>
      <w:r w:rsidRPr="00844B53">
        <w:rPr>
          <w:rFonts w:asciiTheme="minorHAnsi" w:eastAsiaTheme="minorHAnsi" w:hAnsiTheme="minorHAnsi" w:cstheme="minorHAnsi"/>
          <w:bCs/>
          <w:i/>
          <w:iCs/>
          <w:color w:val="595959" w:themeColor="text1" w:themeTint="A6"/>
          <w:kern w:val="36"/>
          <w:sz w:val="20"/>
          <w:szCs w:val="20"/>
          <w:lang w:eastAsia="en-US"/>
        </w:rPr>
        <w:t>Byla zřízena v roce 2005 jako zájmové sdružení právnických osob, které má za úkol koordinaci rozvoje cestovního ruchu na jižní Moravě se zaměřením na maximální využití turistického potenciálu území v souladu s principy udržitelného rozvoje. Členy sdružení jsou: Jihomoravský kraj, Statutární město Brno a Svaz obchodu a cestovního ruchu České republiky.</w:t>
      </w:r>
    </w:p>
    <w:p w14:paraId="79C62EE3" w14:textId="0E4CB018" w:rsidR="005C4340" w:rsidRDefault="00844B53" w:rsidP="00844B53">
      <w:pPr>
        <w:pStyle w:val="Normlnweb"/>
        <w:shd w:val="clear" w:color="auto" w:fill="FFFFFF"/>
        <w:spacing w:before="0" w:beforeAutospacing="0" w:after="0" w:afterAutospacing="0" w:line="276" w:lineRule="auto"/>
        <w:jc w:val="both"/>
        <w:rPr>
          <w:rFonts w:asciiTheme="minorHAnsi" w:eastAsiaTheme="minorHAnsi" w:hAnsiTheme="minorHAnsi" w:cstheme="minorHAnsi"/>
          <w:bCs/>
          <w:i/>
          <w:iCs/>
          <w:color w:val="595959" w:themeColor="text1" w:themeTint="A6"/>
          <w:kern w:val="36"/>
          <w:sz w:val="20"/>
          <w:szCs w:val="20"/>
          <w:lang w:eastAsia="en-US"/>
        </w:rPr>
      </w:pPr>
      <w:r w:rsidRPr="00844B53">
        <w:rPr>
          <w:rFonts w:asciiTheme="minorHAnsi" w:eastAsiaTheme="minorHAnsi" w:hAnsiTheme="minorHAnsi" w:cstheme="minorHAnsi"/>
          <w:bCs/>
          <w:i/>
          <w:iCs/>
          <w:color w:val="595959" w:themeColor="text1" w:themeTint="A6"/>
          <w:kern w:val="36"/>
          <w:sz w:val="20"/>
          <w:szCs w:val="20"/>
          <w:lang w:eastAsia="en-US"/>
        </w:rPr>
        <w:t>Úkolem centrály je propojování a koordinace aktivit osob zainteresovaných na rozvoji cestovního ruchu s cílem poskytnout návštěvníkům regionu komplexní služby, zabezpečit prosperitu podniků a tím i konkurenceschopnost jižní Moravy.</w:t>
      </w:r>
    </w:p>
    <w:p w14:paraId="0C1CD50F" w14:textId="42D26FC7" w:rsidR="00C10BA2" w:rsidRPr="00844B53" w:rsidRDefault="00C10BA2" w:rsidP="00844B53">
      <w:pPr>
        <w:pStyle w:val="Normlnweb"/>
        <w:shd w:val="clear" w:color="auto" w:fill="FFFFFF"/>
        <w:spacing w:before="0" w:beforeAutospacing="0" w:after="0" w:afterAutospacing="0" w:line="276" w:lineRule="auto"/>
        <w:jc w:val="both"/>
        <w:rPr>
          <w:rFonts w:asciiTheme="minorHAnsi" w:eastAsiaTheme="minorHAnsi" w:hAnsiTheme="minorHAnsi" w:cstheme="minorHAnsi"/>
          <w:bCs/>
          <w:i/>
          <w:iCs/>
          <w:color w:val="595959" w:themeColor="text1" w:themeTint="A6"/>
          <w:kern w:val="36"/>
          <w:sz w:val="20"/>
          <w:szCs w:val="20"/>
          <w:lang w:eastAsia="en-US"/>
        </w:rPr>
      </w:pPr>
      <w:r>
        <w:rPr>
          <w:rFonts w:asciiTheme="minorHAnsi" w:eastAsiaTheme="minorHAnsi" w:hAnsiTheme="minorHAnsi" w:cstheme="minorHAnsi"/>
          <w:bCs/>
          <w:i/>
          <w:iCs/>
          <w:noProof/>
          <w:color w:val="000000" w:themeColor="text1"/>
          <w:kern w:val="36"/>
          <w:sz w:val="20"/>
          <w:szCs w:val="20"/>
          <w:lang w:eastAsia="en-US"/>
        </w:rPr>
        <w:drawing>
          <wp:inline distT="0" distB="0" distL="0" distR="0" wp14:anchorId="5C2FDCAD" wp14:editId="73462578">
            <wp:extent cx="2700000" cy="3600000"/>
            <wp:effectExtent l="0" t="0" r="5715" b="63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000" cy="3600000"/>
                    </a:xfrm>
                    <a:prstGeom prst="rect">
                      <a:avLst/>
                    </a:prstGeom>
                  </pic:spPr>
                </pic:pic>
              </a:graphicData>
            </a:graphic>
          </wp:inline>
        </w:drawing>
      </w:r>
      <w:r>
        <w:rPr>
          <w:rFonts w:asciiTheme="minorHAnsi" w:eastAsiaTheme="minorHAnsi" w:hAnsiTheme="minorHAnsi" w:cstheme="minorHAnsi"/>
          <w:bCs/>
          <w:i/>
          <w:iCs/>
          <w:noProof/>
          <w:color w:val="000000" w:themeColor="text1"/>
          <w:kern w:val="36"/>
          <w:sz w:val="20"/>
          <w:szCs w:val="20"/>
          <w:lang w:eastAsia="en-US"/>
        </w:rPr>
        <w:drawing>
          <wp:inline distT="0" distB="0" distL="0" distR="0" wp14:anchorId="36BEFE8A" wp14:editId="651860E1">
            <wp:extent cx="2422800" cy="3600000"/>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2800" cy="3600000"/>
                    </a:xfrm>
                    <a:prstGeom prst="rect">
                      <a:avLst/>
                    </a:prstGeom>
                  </pic:spPr>
                </pic:pic>
              </a:graphicData>
            </a:graphic>
          </wp:inline>
        </w:drawing>
      </w:r>
      <w:r>
        <w:rPr>
          <w:rFonts w:asciiTheme="minorHAnsi" w:eastAsiaTheme="minorHAnsi" w:hAnsiTheme="minorHAnsi" w:cstheme="minorHAnsi"/>
          <w:bCs/>
          <w:i/>
          <w:iCs/>
          <w:noProof/>
          <w:color w:val="000000" w:themeColor="text1"/>
          <w:kern w:val="36"/>
          <w:sz w:val="20"/>
          <w:szCs w:val="20"/>
          <w:lang w:eastAsia="en-US"/>
        </w:rPr>
        <w:drawing>
          <wp:inline distT="0" distB="0" distL="0" distR="0" wp14:anchorId="278178AC" wp14:editId="73499457">
            <wp:extent cx="2044800" cy="3600000"/>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44800" cy="3600000"/>
                    </a:xfrm>
                    <a:prstGeom prst="rect">
                      <a:avLst/>
                    </a:prstGeom>
                  </pic:spPr>
                </pic:pic>
              </a:graphicData>
            </a:graphic>
          </wp:inline>
        </w:drawing>
      </w:r>
      <w:r>
        <w:rPr>
          <w:rFonts w:asciiTheme="minorHAnsi" w:eastAsiaTheme="minorHAnsi" w:hAnsiTheme="minorHAnsi" w:cstheme="minorHAnsi"/>
          <w:bCs/>
          <w:i/>
          <w:iCs/>
          <w:noProof/>
          <w:color w:val="000000" w:themeColor="text1"/>
          <w:kern w:val="36"/>
          <w:sz w:val="20"/>
          <w:szCs w:val="20"/>
          <w:lang w:eastAsia="en-US"/>
        </w:rPr>
        <w:t xml:space="preserve">  </w:t>
      </w:r>
      <w:r>
        <w:rPr>
          <w:rFonts w:asciiTheme="minorHAnsi" w:eastAsiaTheme="minorHAnsi" w:hAnsiTheme="minorHAnsi" w:cstheme="minorHAnsi"/>
          <w:bCs/>
          <w:i/>
          <w:iCs/>
          <w:noProof/>
          <w:color w:val="000000" w:themeColor="text1"/>
          <w:kern w:val="36"/>
          <w:sz w:val="20"/>
          <w:szCs w:val="20"/>
          <w:lang w:eastAsia="en-US"/>
        </w:rPr>
        <w:drawing>
          <wp:inline distT="0" distB="0" distL="0" distR="0" wp14:anchorId="1FAE5EB7" wp14:editId="7493C34D">
            <wp:extent cx="2926800" cy="3600000"/>
            <wp:effectExtent l="0" t="0" r="6985" b="63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26800" cy="3600000"/>
                    </a:xfrm>
                    <a:prstGeom prst="rect">
                      <a:avLst/>
                    </a:prstGeom>
                  </pic:spPr>
                </pic:pic>
              </a:graphicData>
            </a:graphic>
          </wp:inline>
        </w:drawing>
      </w:r>
    </w:p>
    <w:sectPr w:rsidR="00C10BA2" w:rsidRPr="00844B53" w:rsidSect="00844B53">
      <w:headerReference w:type="default" r:id="rId14"/>
      <w:head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B1027" w14:textId="77777777" w:rsidR="00E95918" w:rsidRDefault="00E95918" w:rsidP="00CE15C9">
      <w:pPr>
        <w:spacing w:after="0" w:line="240" w:lineRule="auto"/>
      </w:pPr>
      <w:r>
        <w:separator/>
      </w:r>
    </w:p>
  </w:endnote>
  <w:endnote w:type="continuationSeparator" w:id="0">
    <w:p w14:paraId="24F2AA6F" w14:textId="77777777" w:rsidR="00E95918" w:rsidRDefault="00E95918" w:rsidP="00CE1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EBC7F" w14:textId="77777777" w:rsidR="00E95918" w:rsidRDefault="00E95918" w:rsidP="00CE15C9">
      <w:pPr>
        <w:spacing w:after="0" w:line="240" w:lineRule="auto"/>
      </w:pPr>
      <w:r>
        <w:separator/>
      </w:r>
    </w:p>
  </w:footnote>
  <w:footnote w:type="continuationSeparator" w:id="0">
    <w:p w14:paraId="08E6DF92" w14:textId="77777777" w:rsidR="00E95918" w:rsidRDefault="00E95918" w:rsidP="00CE1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BCE0C" w14:textId="0FE789D9" w:rsidR="00CE15C9" w:rsidRDefault="00CE15C9" w:rsidP="00CE15C9">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80565" w14:textId="40A00DF1" w:rsidR="00844B53" w:rsidRDefault="00844B53">
    <w:pPr>
      <w:pStyle w:val="Zhlav"/>
    </w:pPr>
    <w:r>
      <w:rPr>
        <w:b/>
        <w:noProof/>
        <w:sz w:val="36"/>
        <w:szCs w:val="36"/>
      </w:rPr>
      <w:drawing>
        <wp:anchor distT="0" distB="0" distL="114300" distR="114300" simplePos="0" relativeHeight="251659264" behindDoc="0" locked="0" layoutInCell="1" allowOverlap="1" wp14:anchorId="5743B4A9" wp14:editId="759E8757">
          <wp:simplePos x="0" y="0"/>
          <wp:positionH relativeFrom="column">
            <wp:posOffset>4019550</wp:posOffset>
          </wp:positionH>
          <wp:positionV relativeFrom="paragraph">
            <wp:posOffset>-29210</wp:posOffset>
          </wp:positionV>
          <wp:extent cx="2124000" cy="6948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jizni_morava_centrala_CZ.jpg"/>
                  <pic:cNvPicPr/>
                </pic:nvPicPr>
                <pic:blipFill>
                  <a:blip r:embed="rId1"/>
                  <a:stretch>
                    <a:fillRect/>
                  </a:stretch>
                </pic:blipFill>
                <pic:spPr>
                  <a:xfrm>
                    <a:off x="0" y="0"/>
                    <a:ext cx="2124000" cy="6948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5C9"/>
    <w:rsid w:val="00075C61"/>
    <w:rsid w:val="00132604"/>
    <w:rsid w:val="00150CEC"/>
    <w:rsid w:val="0015161B"/>
    <w:rsid w:val="00162FA1"/>
    <w:rsid w:val="00281D94"/>
    <w:rsid w:val="002D6860"/>
    <w:rsid w:val="005C4340"/>
    <w:rsid w:val="00844B53"/>
    <w:rsid w:val="00A56F2C"/>
    <w:rsid w:val="00AF5C33"/>
    <w:rsid w:val="00BA37E0"/>
    <w:rsid w:val="00C10BA2"/>
    <w:rsid w:val="00CE15C9"/>
    <w:rsid w:val="00E95918"/>
    <w:rsid w:val="00FD1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661A39"/>
  <w15:chartTrackingRefBased/>
  <w15:docId w15:val="{03639EBC-6F93-48F9-8D78-A4696D8AB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E15C9"/>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E15C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E15C9"/>
  </w:style>
  <w:style w:type="paragraph" w:styleId="Zpat">
    <w:name w:val="footer"/>
    <w:basedOn w:val="Normln"/>
    <w:link w:val="ZpatChar"/>
    <w:uiPriority w:val="99"/>
    <w:unhideWhenUsed/>
    <w:rsid w:val="00CE15C9"/>
    <w:pPr>
      <w:tabs>
        <w:tab w:val="center" w:pos="4536"/>
        <w:tab w:val="right" w:pos="9072"/>
      </w:tabs>
      <w:spacing w:after="0" w:line="240" w:lineRule="auto"/>
    </w:pPr>
  </w:style>
  <w:style w:type="character" w:customStyle="1" w:styleId="ZpatChar">
    <w:name w:val="Zápatí Char"/>
    <w:basedOn w:val="Standardnpsmoodstavce"/>
    <w:link w:val="Zpat"/>
    <w:uiPriority w:val="99"/>
    <w:rsid w:val="00CE15C9"/>
  </w:style>
  <w:style w:type="character" w:styleId="Hypertextovodkaz">
    <w:name w:val="Hyperlink"/>
    <w:basedOn w:val="Standardnpsmoodstavce"/>
    <w:uiPriority w:val="99"/>
    <w:unhideWhenUsed/>
    <w:rsid w:val="00CE15C9"/>
    <w:rPr>
      <w:color w:val="0563C1" w:themeColor="hyperlink"/>
      <w:u w:val="single"/>
    </w:rPr>
  </w:style>
  <w:style w:type="character" w:styleId="Nevyeenzmnka">
    <w:name w:val="Unresolved Mention"/>
    <w:basedOn w:val="Standardnpsmoodstavce"/>
    <w:uiPriority w:val="99"/>
    <w:semiHidden/>
    <w:unhideWhenUsed/>
    <w:rsid w:val="00CE15C9"/>
    <w:rPr>
      <w:color w:val="605E5C"/>
      <w:shd w:val="clear" w:color="auto" w:fill="E1DFDD"/>
    </w:rPr>
  </w:style>
  <w:style w:type="character" w:styleId="Sledovanodkaz">
    <w:name w:val="FollowedHyperlink"/>
    <w:basedOn w:val="Standardnpsmoodstavce"/>
    <w:uiPriority w:val="99"/>
    <w:semiHidden/>
    <w:unhideWhenUsed/>
    <w:rsid w:val="00162FA1"/>
    <w:rPr>
      <w:color w:val="954F72" w:themeColor="followedHyperlink"/>
      <w:u w:val="single"/>
    </w:rPr>
  </w:style>
  <w:style w:type="character" w:styleId="Odkaznakoment">
    <w:name w:val="annotation reference"/>
    <w:basedOn w:val="Standardnpsmoodstavce"/>
    <w:uiPriority w:val="99"/>
    <w:semiHidden/>
    <w:unhideWhenUsed/>
    <w:rsid w:val="005C4340"/>
    <w:rPr>
      <w:sz w:val="18"/>
      <w:szCs w:val="18"/>
    </w:rPr>
  </w:style>
  <w:style w:type="paragraph" w:styleId="Textkomente">
    <w:name w:val="annotation text"/>
    <w:basedOn w:val="Normln"/>
    <w:link w:val="TextkomenteChar"/>
    <w:uiPriority w:val="99"/>
    <w:semiHidden/>
    <w:unhideWhenUsed/>
    <w:rsid w:val="005C4340"/>
    <w:pPr>
      <w:spacing w:after="160" w:line="240" w:lineRule="auto"/>
    </w:pPr>
    <w:rPr>
      <w:sz w:val="24"/>
      <w:szCs w:val="24"/>
    </w:rPr>
  </w:style>
  <w:style w:type="character" w:customStyle="1" w:styleId="TextkomenteChar">
    <w:name w:val="Text komentáře Char"/>
    <w:basedOn w:val="Standardnpsmoodstavce"/>
    <w:link w:val="Textkomente"/>
    <w:uiPriority w:val="99"/>
    <w:semiHidden/>
    <w:rsid w:val="005C4340"/>
    <w:rPr>
      <w:sz w:val="24"/>
      <w:szCs w:val="24"/>
    </w:rPr>
  </w:style>
  <w:style w:type="paragraph" w:customStyle="1" w:styleId="Default">
    <w:name w:val="Default"/>
    <w:rsid w:val="00844B53"/>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844B5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4195743">
      <w:bodyDiv w:val="1"/>
      <w:marLeft w:val="0"/>
      <w:marRight w:val="0"/>
      <w:marTop w:val="0"/>
      <w:marBottom w:val="0"/>
      <w:divBdr>
        <w:top w:val="none" w:sz="0" w:space="0" w:color="auto"/>
        <w:left w:val="none" w:sz="0" w:space="0" w:color="auto"/>
        <w:bottom w:val="none" w:sz="0" w:space="0" w:color="auto"/>
        <w:right w:val="none" w:sz="0" w:space="0" w:color="auto"/>
      </w:divBdr>
    </w:div>
    <w:div w:id="162523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heSouthMoravia/" TargetMode="External"/><Relationship Id="rId13"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www.instagram.com/southmoravia/" TargetMode="Externa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ruzova@ccrjm.cz" TargetMode="External"/><Relationship Id="rId11" Type="http://schemas.openxmlformats.org/officeDocument/2006/relationships/image" Target="media/image2.jpe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footnotes" Target="footnotes.xml"/><Relationship Id="rId9" Type="http://schemas.openxmlformats.org/officeDocument/2006/relationships/hyperlink" Target="https://www.jizni-morava.cz/"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488</Words>
  <Characters>2882</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Pelánová</dc:creator>
  <cp:keywords/>
  <dc:description/>
  <cp:lastModifiedBy>Martina Grůzová</cp:lastModifiedBy>
  <cp:revision>4</cp:revision>
  <dcterms:created xsi:type="dcterms:W3CDTF">2021-11-01T09:35:00Z</dcterms:created>
  <dcterms:modified xsi:type="dcterms:W3CDTF">2021-11-01T09:41:00Z</dcterms:modified>
</cp:coreProperties>
</file>