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7032" w14:textId="77777777" w:rsidR="000574BD" w:rsidRDefault="000574BD" w:rsidP="000574BD">
      <w:pPr>
        <w:rPr>
          <w:rFonts w:ascii="Calibri" w:eastAsia="Calibri" w:hAnsi="Calibri" w:cs="Times New Roman"/>
          <w:b/>
          <w:bCs/>
          <w:sz w:val="36"/>
          <w:szCs w:val="36"/>
        </w:rPr>
      </w:pPr>
    </w:p>
    <w:p w14:paraId="73E9A57A" w14:textId="5C528A58" w:rsidR="000574BD" w:rsidRDefault="000574BD" w:rsidP="000574BD">
      <w:pPr>
        <w:rPr>
          <w:rFonts w:ascii="Calibri" w:eastAsia="Calibri" w:hAnsi="Calibri" w:cs="Times New Roman"/>
          <w:b/>
          <w:bCs/>
          <w:sz w:val="36"/>
          <w:szCs w:val="36"/>
        </w:rPr>
      </w:pPr>
      <w:bookmarkStart w:id="0" w:name="_Hlk111635623"/>
      <w:r>
        <w:rPr>
          <w:rFonts w:ascii="Calibri" w:eastAsia="Calibri" w:hAnsi="Calibri" w:cs="Times New Roman"/>
          <w:b/>
          <w:bCs/>
          <w:sz w:val="36"/>
          <w:szCs w:val="36"/>
        </w:rPr>
        <w:t>K</w:t>
      </w:r>
      <w:r w:rsidRPr="000574BD">
        <w:rPr>
          <w:rFonts w:ascii="Calibri" w:eastAsia="Calibri" w:hAnsi="Calibri" w:cs="Times New Roman"/>
          <w:b/>
          <w:bCs/>
          <w:sz w:val="36"/>
          <w:szCs w:val="36"/>
        </w:rPr>
        <w:t xml:space="preserve">ampaň na čtyřech kolech </w:t>
      </w:r>
      <w:r>
        <w:rPr>
          <w:rFonts w:ascii="Calibri" w:eastAsia="Calibri" w:hAnsi="Calibri" w:cs="Times New Roman"/>
          <w:b/>
          <w:bCs/>
          <w:sz w:val="36"/>
          <w:szCs w:val="36"/>
        </w:rPr>
        <w:t xml:space="preserve">oslovila </w:t>
      </w:r>
      <w:r w:rsidRPr="000574BD">
        <w:rPr>
          <w:rFonts w:ascii="Calibri" w:eastAsia="Calibri" w:hAnsi="Calibri" w:cs="Times New Roman"/>
          <w:b/>
          <w:bCs/>
          <w:sz w:val="36"/>
          <w:szCs w:val="36"/>
        </w:rPr>
        <w:t xml:space="preserve">1,5 </w:t>
      </w:r>
      <w:r>
        <w:rPr>
          <w:rFonts w:ascii="Calibri" w:eastAsia="Calibri" w:hAnsi="Calibri" w:cs="Times New Roman"/>
          <w:b/>
          <w:bCs/>
          <w:sz w:val="36"/>
          <w:szCs w:val="36"/>
        </w:rPr>
        <w:t>milionu potenciálních návštěvníků jižní Moravy</w:t>
      </w:r>
    </w:p>
    <w:p w14:paraId="5AE926F2" w14:textId="5071FC0D" w:rsidR="000574BD" w:rsidRPr="000574BD" w:rsidRDefault="009C7516" w:rsidP="000574BD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17.8.2022</w:t>
      </w:r>
    </w:p>
    <w:p w14:paraId="657E28E3" w14:textId="77777777" w:rsidR="000574BD" w:rsidRPr="000574BD" w:rsidRDefault="000574BD" w:rsidP="000574BD">
      <w:pPr>
        <w:rPr>
          <w:rFonts w:ascii="Calibri" w:eastAsia="Calibri" w:hAnsi="Calibri" w:cs="Times New Roman"/>
          <w:b/>
        </w:rPr>
      </w:pPr>
      <w:r w:rsidRPr="00E93962">
        <w:rPr>
          <w:rFonts w:ascii="Calibri" w:eastAsia="Calibri" w:hAnsi="Calibri" w:cs="Times New Roman"/>
          <w:b/>
          <w:bCs/>
        </w:rPr>
        <w:t>Kampaň Centrály cestovního ruchu – Jižní Morava „Nestůj, cestuj obytňákem“ probíhala na přelomu května a června na sociálních</w:t>
      </w:r>
      <w:r w:rsidRPr="000574BD">
        <w:rPr>
          <w:rFonts w:ascii="Calibri" w:eastAsia="Calibri" w:hAnsi="Calibri" w:cs="Times New Roman"/>
          <w:b/>
          <w:bCs/>
        </w:rPr>
        <w:t xml:space="preserve"> sítích a sledovalo ji téměř 1,5 milionu lidí. Výsledkem je nejen široké publikum, které se vytvořilo kolem instagramových profilů tří vybraných influencerů z Česka a Slovenska, ale také velký</w:t>
      </w:r>
      <w:r w:rsidRPr="000574BD">
        <w:rPr>
          <w:rFonts w:ascii="Calibri" w:eastAsia="Calibri" w:hAnsi="Calibri" w:cs="Times New Roman"/>
          <w:b/>
        </w:rPr>
        <w:t xml:space="preserve"> potenciál návratnosti investice kampaně.</w:t>
      </w:r>
    </w:p>
    <w:p w14:paraId="33F37823" w14:textId="0D2E282F" w:rsidR="000574BD" w:rsidRPr="000574BD" w:rsidRDefault="000574BD" w:rsidP="000574BD">
      <w:pPr>
        <w:rPr>
          <w:rFonts w:ascii="Calibri" w:eastAsia="Calibri" w:hAnsi="Calibri" w:cs="Times New Roman"/>
          <w:b/>
        </w:rPr>
      </w:pPr>
      <w:r w:rsidRPr="000574BD">
        <w:rPr>
          <w:rFonts w:ascii="Calibri" w:eastAsia="Calibri" w:hAnsi="Calibri" w:cs="Times New Roman"/>
          <w:i/>
        </w:rPr>
        <w:t>„Potvrdilo se, že jsme do projektu oslovili ty správné lidi, kteří mají pozitivní vztah k cestování a zároveň jsou velmi aktivní na sociálních sítích. Ti postupně objevovali centrálou vytipované krásy jižní Moravy v</w:t>
      </w:r>
      <w:r w:rsidR="00E93962">
        <w:rPr>
          <w:rFonts w:ascii="Calibri" w:eastAsia="Calibri" w:hAnsi="Calibri" w:cs="Times New Roman"/>
          <w:i/>
        </w:rPr>
        <w:t> </w:t>
      </w:r>
      <w:r w:rsidRPr="00E93962">
        <w:rPr>
          <w:rFonts w:ascii="Calibri" w:eastAsia="Calibri" w:hAnsi="Calibri" w:cs="Times New Roman"/>
          <w:i/>
        </w:rPr>
        <w:t>obytn</w:t>
      </w:r>
      <w:r w:rsidR="00E93962" w:rsidRPr="00E93962">
        <w:rPr>
          <w:rFonts w:ascii="Calibri" w:eastAsia="Calibri" w:hAnsi="Calibri" w:cs="Times New Roman"/>
          <w:i/>
        </w:rPr>
        <w:t xml:space="preserve">ém </w:t>
      </w:r>
      <w:r w:rsidRPr="00E93962">
        <w:rPr>
          <w:rFonts w:ascii="Calibri" w:eastAsia="Calibri" w:hAnsi="Calibri" w:cs="Times New Roman"/>
          <w:i/>
        </w:rPr>
        <w:t>voze vybaven</w:t>
      </w:r>
      <w:r w:rsidR="00E93962">
        <w:rPr>
          <w:rFonts w:ascii="Calibri" w:eastAsia="Calibri" w:hAnsi="Calibri" w:cs="Times New Roman"/>
          <w:i/>
        </w:rPr>
        <w:t>é</w:t>
      </w:r>
      <w:r w:rsidR="00E93962" w:rsidRPr="00E93962">
        <w:rPr>
          <w:rFonts w:ascii="Calibri" w:eastAsia="Calibri" w:hAnsi="Calibri" w:cs="Times New Roman"/>
          <w:i/>
        </w:rPr>
        <w:t>m</w:t>
      </w:r>
      <w:r w:rsidRPr="000574BD">
        <w:rPr>
          <w:rFonts w:ascii="Calibri" w:eastAsia="Calibri" w:hAnsi="Calibri" w:cs="Times New Roman"/>
          <w:i/>
        </w:rPr>
        <w:t xml:space="preserve"> regionálními produkty od našich partnerů. Výsledkem jsou nejen skvělé statistiky, ale také spousta obsahu pro další prezentaci regionu,“ </w:t>
      </w:r>
      <w:r w:rsidRPr="000574BD">
        <w:rPr>
          <w:rFonts w:ascii="Calibri" w:eastAsia="Calibri" w:hAnsi="Calibri" w:cs="Times New Roman"/>
        </w:rPr>
        <w:t xml:space="preserve">komentovala úspěšnou kampaň </w:t>
      </w:r>
      <w:r w:rsidRPr="000574BD">
        <w:rPr>
          <w:rFonts w:ascii="Calibri" w:eastAsia="Calibri" w:hAnsi="Calibri" w:cs="Times New Roman"/>
          <w:b/>
        </w:rPr>
        <w:t>ředitelka CCRJM Martina Grůzová.</w:t>
      </w:r>
    </w:p>
    <w:p w14:paraId="1E54B13B" w14:textId="5B5C55C4" w:rsidR="000574BD" w:rsidRPr="000574BD" w:rsidRDefault="000574BD" w:rsidP="000574BD">
      <w:pPr>
        <w:rPr>
          <w:rFonts w:ascii="Calibri" w:eastAsia="Calibri" w:hAnsi="Calibri" w:cs="Times New Roman"/>
        </w:rPr>
      </w:pPr>
      <w:r w:rsidRPr="000574BD">
        <w:rPr>
          <w:rFonts w:ascii="Calibri" w:eastAsia="Calibri" w:hAnsi="Calibri" w:cs="Times New Roman"/>
        </w:rPr>
        <w:t xml:space="preserve"> V rámci kampaně vznikl atraktivní obsah pro sociální sítě, </w:t>
      </w:r>
      <w:r w:rsidRPr="000574BD">
        <w:rPr>
          <w:rFonts w:ascii="Calibri" w:eastAsia="Calibri" w:hAnsi="Calibri" w:cs="Times New Roman"/>
          <w:b/>
          <w:bCs/>
        </w:rPr>
        <w:t>celkem 258 zveřejněných výstupů zasáhlo na 1.461.037 lidí a získalo 21.692 interakcí. </w:t>
      </w:r>
      <w:r w:rsidRPr="000574BD">
        <w:rPr>
          <w:rFonts w:ascii="Calibri" w:eastAsia="Calibri" w:hAnsi="Calibri" w:cs="Times New Roman"/>
        </w:rPr>
        <w:t>Přesně tolik příznivců cestování, dobrého jídla a inspirativních fotek vidělo a reagovalo </w:t>
      </w:r>
      <w:r w:rsidRPr="000574BD">
        <w:rPr>
          <w:rFonts w:ascii="Calibri" w:eastAsia="Calibri" w:hAnsi="Calibri" w:cs="Times New Roman"/>
          <w:i/>
          <w:iCs/>
        </w:rPr>
        <w:t>(prostřednictvím lajků, komentářů, uložení, sdílení) </w:t>
      </w:r>
      <w:r w:rsidRPr="000574BD">
        <w:rPr>
          <w:rFonts w:ascii="Calibri" w:eastAsia="Calibri" w:hAnsi="Calibri" w:cs="Times New Roman"/>
        </w:rPr>
        <w:t>na některý z instagramových příspěvků od našich tří tvůrců. A co víc, tento úspěch se pozitivně odrazil v </w:t>
      </w:r>
      <w:r w:rsidRPr="000574BD">
        <w:rPr>
          <w:rFonts w:ascii="Calibri" w:eastAsia="Calibri" w:hAnsi="Calibri" w:cs="Times New Roman"/>
          <w:b/>
          <w:bCs/>
        </w:rPr>
        <w:t>hodnotě POI </w:t>
      </w:r>
      <w:r w:rsidRPr="000574BD">
        <w:rPr>
          <w:rFonts w:ascii="Calibri" w:eastAsia="Calibri" w:hAnsi="Calibri" w:cs="Times New Roman"/>
        </w:rPr>
        <w:t>(tzv. </w:t>
      </w:r>
      <w:r w:rsidRPr="000574BD">
        <w:rPr>
          <w:rFonts w:ascii="Calibri" w:eastAsia="Calibri" w:hAnsi="Calibri" w:cs="Times New Roman"/>
          <w:i/>
          <w:iCs/>
        </w:rPr>
        <w:t>potenciální útrata lidí zasažených kampaní na sociálních sítích)</w:t>
      </w:r>
      <w:r w:rsidRPr="000574BD">
        <w:rPr>
          <w:rFonts w:ascii="Calibri" w:eastAsia="Calibri" w:hAnsi="Calibri" w:cs="Times New Roman"/>
        </w:rPr>
        <w:t>, která v případě této kampaně činí </w:t>
      </w:r>
      <w:r w:rsidRPr="000574BD">
        <w:rPr>
          <w:rFonts w:ascii="Calibri" w:eastAsia="Calibri" w:hAnsi="Calibri" w:cs="Times New Roman"/>
          <w:b/>
          <w:bCs/>
        </w:rPr>
        <w:t>4,8 milionu Kč</w:t>
      </w:r>
      <w:r w:rsidRPr="000574BD">
        <w:rPr>
          <w:rFonts w:ascii="Calibri" w:eastAsia="Calibri" w:hAnsi="Calibri" w:cs="Times New Roman"/>
        </w:rPr>
        <w:t>, přičemž náklady na kampaň nepřevýšily 90 000 Kč. Vyplývá to z obecně přijímaného metodického standardu „</w:t>
      </w:r>
      <w:proofErr w:type="spellStart"/>
      <w:r w:rsidRPr="000574BD">
        <w:rPr>
          <w:rFonts w:ascii="Calibri" w:eastAsia="Calibri" w:hAnsi="Calibri" w:cs="Times New Roman"/>
        </w:rPr>
        <w:t>Destination</w:t>
      </w:r>
      <w:proofErr w:type="spellEnd"/>
      <w:r w:rsidRPr="000574BD">
        <w:rPr>
          <w:rFonts w:ascii="Calibri" w:eastAsia="Calibri" w:hAnsi="Calibri" w:cs="Times New Roman"/>
        </w:rPr>
        <w:t xml:space="preserve"> </w:t>
      </w:r>
      <w:proofErr w:type="spellStart"/>
      <w:r w:rsidRPr="000574BD">
        <w:rPr>
          <w:rFonts w:ascii="Calibri" w:eastAsia="Calibri" w:hAnsi="Calibri" w:cs="Times New Roman"/>
        </w:rPr>
        <w:t>Think</w:t>
      </w:r>
      <w:proofErr w:type="spellEnd"/>
      <w:r w:rsidRPr="000574BD">
        <w:rPr>
          <w:rFonts w:ascii="Calibri" w:eastAsia="Calibri" w:hAnsi="Calibri" w:cs="Times New Roman"/>
        </w:rPr>
        <w:t>“ používaného pro výpočet potenciálu návratnosti investice kampaně.</w:t>
      </w:r>
    </w:p>
    <w:p w14:paraId="79DA2DF4" w14:textId="4D128A9C" w:rsidR="00A43470" w:rsidRPr="000574BD" w:rsidRDefault="000574BD" w:rsidP="000574BD">
      <w:pPr>
        <w:rPr>
          <w:rFonts w:ascii="Calibri" w:eastAsia="Calibri" w:hAnsi="Calibri" w:cs="Times New Roman"/>
        </w:rPr>
      </w:pPr>
      <w:r w:rsidRPr="000574BD">
        <w:rPr>
          <w:rFonts w:ascii="Calibri" w:eastAsia="Calibri" w:hAnsi="Calibri" w:cs="Times New Roman"/>
        </w:rPr>
        <w:t>Více se o tvářích kampaně „Nestůj, cestuj obytňákem“ dočtete </w:t>
      </w:r>
      <w:hyperlink r:id="rId6" w:history="1">
        <w:r w:rsidRPr="000574BD">
          <w:rPr>
            <w:rFonts w:ascii="Calibri" w:eastAsia="Calibri" w:hAnsi="Calibri" w:cs="Times New Roman"/>
            <w:b/>
            <w:color w:val="0000FF"/>
            <w:u w:val="single"/>
          </w:rPr>
          <w:t>ta</w:t>
        </w:r>
        <w:r w:rsidRPr="000574BD">
          <w:rPr>
            <w:rFonts w:ascii="Calibri" w:eastAsia="Calibri" w:hAnsi="Calibri" w:cs="Times New Roman"/>
            <w:b/>
            <w:color w:val="0000FF"/>
            <w:u w:val="single"/>
          </w:rPr>
          <w:t>d</w:t>
        </w:r>
        <w:r w:rsidRPr="000574BD">
          <w:rPr>
            <w:rFonts w:ascii="Calibri" w:eastAsia="Calibri" w:hAnsi="Calibri" w:cs="Times New Roman"/>
            <w:b/>
            <w:color w:val="0000FF"/>
            <w:u w:val="single"/>
          </w:rPr>
          <w:t>y</w:t>
        </w:r>
      </w:hyperlink>
      <w:r w:rsidRPr="000574BD">
        <w:rPr>
          <w:rFonts w:ascii="Calibri" w:eastAsia="Calibri" w:hAnsi="Calibri" w:cs="Times New Roman"/>
          <w:b/>
        </w:rPr>
        <w:t xml:space="preserve"> </w:t>
      </w:r>
      <w:r w:rsidRPr="000574BD">
        <w:rPr>
          <w:rFonts w:ascii="Calibri" w:eastAsia="Calibri" w:hAnsi="Calibri" w:cs="Times New Roman"/>
        </w:rPr>
        <w:t xml:space="preserve">a zde jsou </w:t>
      </w:r>
      <w:r w:rsidRPr="000574BD">
        <w:rPr>
          <w:rFonts w:ascii="Calibri" w:eastAsia="Calibri" w:hAnsi="Calibri" w:cs="Times New Roman"/>
          <w:b/>
          <w:bCs/>
        </w:rPr>
        <w:t> </w:t>
      </w:r>
      <w:hyperlink r:id="rId7" w:tgtFrame="_blank" w:history="1">
        <w:r w:rsidRPr="000574BD">
          <w:rPr>
            <w:rFonts w:ascii="Calibri" w:eastAsia="Calibri" w:hAnsi="Calibri" w:cs="Times New Roman"/>
            <w:b/>
            <w:bCs/>
            <w:color w:val="0000FF"/>
            <w:u w:val="single"/>
          </w:rPr>
          <w:t>3 kompletní it</w:t>
        </w:r>
        <w:r w:rsidRPr="000574BD">
          <w:rPr>
            <w:rFonts w:ascii="Calibri" w:eastAsia="Calibri" w:hAnsi="Calibri" w:cs="Times New Roman"/>
            <w:b/>
            <w:bCs/>
            <w:color w:val="0000FF"/>
            <w:u w:val="single"/>
          </w:rPr>
          <w:t>i</w:t>
        </w:r>
        <w:r w:rsidRPr="000574BD">
          <w:rPr>
            <w:rFonts w:ascii="Calibri" w:eastAsia="Calibri" w:hAnsi="Calibri" w:cs="Times New Roman"/>
            <w:b/>
            <w:bCs/>
            <w:color w:val="0000FF"/>
            <w:u w:val="single"/>
          </w:rPr>
          <w:t>neráře</w:t>
        </w:r>
      </w:hyperlink>
      <w:r w:rsidRPr="000574BD">
        <w:rPr>
          <w:rFonts w:ascii="Calibri" w:eastAsia="Calibri" w:hAnsi="Calibri" w:cs="Times New Roman"/>
        </w:rPr>
        <w:t>, které si ještě letos může projekt kdokoliv z vás.</w:t>
      </w:r>
      <w:r w:rsidR="00A43470">
        <w:rPr>
          <w:rFonts w:ascii="Calibri" w:eastAsia="Calibri" w:hAnsi="Calibri" w:cs="Times New Roman"/>
        </w:rPr>
        <w:t xml:space="preserve"> Na webu Centrály </w:t>
      </w:r>
      <w:r w:rsidR="00A43470" w:rsidRPr="000574BD">
        <w:rPr>
          <w:rFonts w:ascii="Calibri" w:eastAsia="Calibri" w:hAnsi="Calibri" w:cs="Times New Roman"/>
        </w:rPr>
        <w:t xml:space="preserve">najdete </w:t>
      </w:r>
      <w:r w:rsidR="00A43470" w:rsidRPr="000574BD">
        <w:rPr>
          <w:rFonts w:ascii="Calibri" w:eastAsia="Calibri" w:hAnsi="Calibri" w:cs="Times New Roman"/>
          <w:b/>
          <w:bCs/>
        </w:rPr>
        <w:t>případovou studii</w:t>
      </w:r>
      <w:r w:rsidR="00A43470" w:rsidRPr="000574BD">
        <w:rPr>
          <w:rFonts w:ascii="Calibri" w:eastAsia="Calibri" w:hAnsi="Calibri" w:cs="Times New Roman"/>
        </w:rPr>
        <w:t xml:space="preserve"> s podrobnými </w:t>
      </w:r>
      <w:r w:rsidR="00A43470" w:rsidRPr="000574BD">
        <w:rPr>
          <w:rFonts w:ascii="Calibri" w:eastAsia="Calibri" w:hAnsi="Calibri" w:cs="Times New Roman"/>
          <w:b/>
          <w:bCs/>
        </w:rPr>
        <w:t>daty a ukázkami výstupů z 12denního putování</w:t>
      </w:r>
      <w:r w:rsidR="00A43470" w:rsidRPr="000574BD">
        <w:rPr>
          <w:rFonts w:ascii="Calibri" w:eastAsia="Calibri" w:hAnsi="Calibri" w:cs="Times New Roman"/>
        </w:rPr>
        <w:t xml:space="preserve"> influencerů po</w:t>
      </w:r>
      <w:r w:rsidR="00E93962">
        <w:rPr>
          <w:rFonts w:ascii="Calibri" w:eastAsia="Calibri" w:hAnsi="Calibri" w:cs="Times New Roman"/>
        </w:rPr>
        <w:t xml:space="preserve"> </w:t>
      </w:r>
      <w:r w:rsidR="00A43470" w:rsidRPr="000574BD">
        <w:rPr>
          <w:rFonts w:ascii="Calibri" w:eastAsia="Calibri" w:hAnsi="Calibri" w:cs="Times New Roman"/>
        </w:rPr>
        <w:t>jižní Moravě.</w:t>
      </w:r>
      <w:r w:rsidR="00A43470">
        <w:rPr>
          <w:rFonts w:ascii="Calibri" w:eastAsia="Calibri" w:hAnsi="Calibri" w:cs="Times New Roman"/>
        </w:rPr>
        <w:t xml:space="preserve"> Na video z kampaně se můžete podívat také </w:t>
      </w:r>
      <w:hyperlink r:id="rId8" w:history="1">
        <w:r w:rsidR="00A43470" w:rsidRPr="00A43470">
          <w:rPr>
            <w:rStyle w:val="Hypertextovodkaz"/>
            <w:rFonts w:ascii="Calibri" w:eastAsia="Calibri" w:hAnsi="Calibri" w:cs="Times New Roman"/>
          </w:rPr>
          <w:t>zde</w:t>
        </w:r>
      </w:hyperlink>
      <w:r w:rsidR="00A43470">
        <w:rPr>
          <w:rFonts w:ascii="Calibri" w:eastAsia="Calibri" w:hAnsi="Calibri" w:cs="Times New Roman"/>
        </w:rPr>
        <w:t xml:space="preserve">. </w:t>
      </w:r>
    </w:p>
    <w:bookmarkEnd w:id="0"/>
    <w:p w14:paraId="0D17BB63" w14:textId="77777777" w:rsidR="000574BD" w:rsidRPr="000574BD" w:rsidRDefault="000574BD" w:rsidP="000574BD">
      <w:pPr>
        <w:rPr>
          <w:rFonts w:ascii="Calibri" w:eastAsia="Calibri" w:hAnsi="Calibri" w:cs="Times New Roman"/>
        </w:rPr>
      </w:pPr>
    </w:p>
    <w:p w14:paraId="4C98B19A" w14:textId="77777777" w:rsidR="00844B53" w:rsidRDefault="00844B53" w:rsidP="00844B5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44B53">
        <w:rPr>
          <w:rFonts w:asciiTheme="minorHAnsi" w:hAnsiTheme="minorHAnsi" w:cstheme="minorHAnsi"/>
          <w:b/>
          <w:bCs/>
          <w:sz w:val="22"/>
          <w:szCs w:val="22"/>
        </w:rPr>
        <w:t xml:space="preserve">KONTAKTY PRO MÉDIA: </w:t>
      </w:r>
    </w:p>
    <w:p w14:paraId="1B0AB0F2" w14:textId="77777777" w:rsidR="00200603" w:rsidRDefault="00200603" w:rsidP="00844B5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73B37EB" w14:textId="77777777" w:rsidR="00200603" w:rsidRPr="00200603" w:rsidRDefault="00200603" w:rsidP="0020060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200603">
        <w:rPr>
          <w:rFonts w:asciiTheme="minorHAnsi" w:hAnsiTheme="minorHAnsi" w:cstheme="minorHAnsi"/>
          <w:b/>
          <w:sz w:val="22"/>
          <w:szCs w:val="22"/>
        </w:rPr>
        <w:t>Pavla Brhel</w:t>
      </w:r>
    </w:p>
    <w:p w14:paraId="35DD3C51" w14:textId="77777777" w:rsidR="00200603" w:rsidRPr="00200603" w:rsidRDefault="00200603" w:rsidP="002006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00603">
        <w:rPr>
          <w:rFonts w:asciiTheme="minorHAnsi" w:hAnsiTheme="minorHAnsi" w:cstheme="minorHAnsi"/>
          <w:sz w:val="22"/>
          <w:szCs w:val="22"/>
        </w:rPr>
        <w:t>Specialistka online marketingu</w:t>
      </w:r>
    </w:p>
    <w:p w14:paraId="09496EF4" w14:textId="77777777" w:rsidR="00200603" w:rsidRPr="00200603" w:rsidRDefault="00200603" w:rsidP="002006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00603">
        <w:rPr>
          <w:rFonts w:asciiTheme="minorHAnsi" w:hAnsiTheme="minorHAnsi" w:cstheme="minorHAnsi"/>
          <w:sz w:val="22"/>
          <w:szCs w:val="22"/>
        </w:rPr>
        <w:t>Mob.: +420 725 782 228</w:t>
      </w:r>
    </w:p>
    <w:p w14:paraId="0432FBED" w14:textId="613234B8" w:rsidR="00200603" w:rsidRPr="00844B53" w:rsidRDefault="00200603" w:rsidP="002006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00603">
        <w:rPr>
          <w:rFonts w:asciiTheme="minorHAnsi" w:hAnsiTheme="minorHAnsi" w:cstheme="minorHAnsi"/>
          <w:sz w:val="22"/>
          <w:szCs w:val="22"/>
        </w:rPr>
        <w:t>E-mail: brhel@ccrjm.cz</w:t>
      </w:r>
    </w:p>
    <w:p w14:paraId="18E250AB" w14:textId="77777777" w:rsidR="00844B53" w:rsidRPr="00844B53" w:rsidRDefault="00844B53" w:rsidP="00844B5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42529CB" w14:textId="77777777" w:rsidR="00FF5C47" w:rsidRDefault="00FF5C47">
      <w:pPr>
        <w:spacing w:after="160" w:line="259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</w:rPr>
        <w:br w:type="page"/>
      </w:r>
    </w:p>
    <w:p w14:paraId="122BD8E3" w14:textId="77777777" w:rsidR="00FF5C47" w:rsidRDefault="00FF5C47" w:rsidP="00844B5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3AB5F92" w14:textId="77777777" w:rsidR="00FF5C47" w:rsidRDefault="00FF5C47" w:rsidP="00844B5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735459C" w14:textId="77777777" w:rsidR="00FF5C47" w:rsidRDefault="00FF5C47" w:rsidP="00844B5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BF23D11" w14:textId="77777777" w:rsidR="00FF5C47" w:rsidRDefault="00FF5C47" w:rsidP="00844B5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E1D6BE1" w14:textId="71BC32B5" w:rsidR="00200603" w:rsidRDefault="00844B53" w:rsidP="00844B5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44B53">
        <w:rPr>
          <w:rFonts w:asciiTheme="minorHAnsi" w:hAnsiTheme="minorHAnsi" w:cstheme="minorHAnsi"/>
          <w:b/>
          <w:bCs/>
          <w:sz w:val="22"/>
          <w:szCs w:val="22"/>
        </w:rPr>
        <w:t>Martina Grůzová</w:t>
      </w:r>
    </w:p>
    <w:p w14:paraId="3D3D5CEE" w14:textId="5AD33F96" w:rsidR="00844B53" w:rsidRDefault="00200603" w:rsidP="00844B53">
      <w:pPr>
        <w:pStyle w:val="Default"/>
        <w:rPr>
          <w:rStyle w:val="Hypertextovodkaz"/>
          <w:rFonts w:asciiTheme="minorHAnsi" w:hAnsiTheme="minorHAnsi" w:cstheme="minorHAnsi"/>
          <w:bCs/>
          <w:sz w:val="22"/>
          <w:szCs w:val="22"/>
        </w:rPr>
      </w:pPr>
      <w:r w:rsidRPr="00200603">
        <w:rPr>
          <w:rFonts w:asciiTheme="minorHAnsi" w:hAnsiTheme="minorHAnsi" w:cstheme="minorHAnsi"/>
          <w:bCs/>
          <w:sz w:val="22"/>
          <w:szCs w:val="22"/>
        </w:rPr>
        <w:t>ředitelka</w:t>
      </w:r>
      <w:r w:rsidR="00844B53" w:rsidRPr="00200603">
        <w:rPr>
          <w:rFonts w:asciiTheme="minorHAnsi" w:hAnsiTheme="minorHAnsi" w:cstheme="minorHAnsi"/>
          <w:bCs/>
          <w:sz w:val="22"/>
          <w:szCs w:val="22"/>
        </w:rPr>
        <w:br/>
      </w:r>
      <w:r w:rsidR="00844B53" w:rsidRPr="00844B53">
        <w:rPr>
          <w:rFonts w:asciiTheme="minorHAnsi" w:hAnsiTheme="minorHAnsi" w:cstheme="minorHAnsi"/>
          <w:bCs/>
          <w:sz w:val="22"/>
          <w:szCs w:val="22"/>
        </w:rPr>
        <w:t>Centrála cestovního ruchu Jižní Morava</w:t>
      </w:r>
      <w:r w:rsidR="00844B53" w:rsidRPr="00844B53">
        <w:rPr>
          <w:rFonts w:asciiTheme="minorHAnsi" w:hAnsiTheme="minorHAnsi" w:cstheme="minorHAnsi"/>
          <w:bCs/>
          <w:sz w:val="22"/>
          <w:szCs w:val="22"/>
        </w:rPr>
        <w:br/>
        <w:t>mob: +420 725 488 889</w:t>
      </w:r>
      <w:r w:rsidR="00844B53" w:rsidRPr="00844B53">
        <w:rPr>
          <w:rFonts w:asciiTheme="minorHAnsi" w:hAnsiTheme="minorHAnsi" w:cstheme="minorHAnsi"/>
          <w:bCs/>
          <w:sz w:val="22"/>
          <w:szCs w:val="22"/>
        </w:rPr>
        <w:br/>
      </w:r>
      <w:r w:rsidR="00844B53" w:rsidRPr="00844B53">
        <w:rPr>
          <w:rFonts w:asciiTheme="minorHAnsi" w:hAnsiTheme="minorHAnsi" w:cstheme="minorHAnsi"/>
          <w:b/>
          <w:bCs/>
          <w:sz w:val="22"/>
          <w:szCs w:val="22"/>
        </w:rPr>
        <w:t xml:space="preserve">e-mail: </w:t>
      </w:r>
      <w:hyperlink r:id="rId9" w:history="1">
        <w:r w:rsidR="00844B53" w:rsidRPr="00844B53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gruzova@ccrjm.cz</w:t>
        </w:r>
      </w:hyperlink>
    </w:p>
    <w:p w14:paraId="1455C6E6" w14:textId="39BC1BF4" w:rsidR="00844B53" w:rsidRDefault="00844B53" w:rsidP="00844B53">
      <w:pPr>
        <w:pStyle w:val="Default"/>
        <w:rPr>
          <w:rStyle w:val="Hypertextovodkaz"/>
          <w:rFonts w:asciiTheme="minorHAnsi" w:hAnsiTheme="minorHAnsi" w:cstheme="minorHAnsi"/>
          <w:bCs/>
          <w:sz w:val="22"/>
          <w:szCs w:val="22"/>
        </w:rPr>
      </w:pPr>
    </w:p>
    <w:p w14:paraId="37A3D269" w14:textId="18B57CFE" w:rsidR="00367541" w:rsidRPr="00E93962" w:rsidRDefault="00000000" w:rsidP="00367541">
      <w:pPr>
        <w:rPr>
          <w:rStyle w:val="Hypertextovodkaz"/>
        </w:rPr>
      </w:pPr>
      <w:hyperlink r:id="rId10" w:history="1">
        <w:r w:rsidR="00844B53" w:rsidRPr="00E93962">
          <w:rPr>
            <w:rStyle w:val="Hypertextovodkaz"/>
          </w:rPr>
          <w:t>Instagram</w:t>
        </w:r>
      </w:hyperlink>
      <w:r w:rsidR="00844B53" w:rsidRPr="00E93962">
        <w:t xml:space="preserve"> | </w:t>
      </w:r>
      <w:hyperlink r:id="rId11" w:history="1">
        <w:r w:rsidR="00844B53" w:rsidRPr="00E93962">
          <w:rPr>
            <w:rStyle w:val="Hypertextovodkaz"/>
          </w:rPr>
          <w:t>Facebook</w:t>
        </w:r>
      </w:hyperlink>
      <w:r w:rsidR="00844B53" w:rsidRPr="00E93962">
        <w:t xml:space="preserve"> | </w:t>
      </w:r>
      <w:hyperlink r:id="rId12" w:history="1">
        <w:r w:rsidR="00844B53" w:rsidRPr="00E93962">
          <w:rPr>
            <w:rStyle w:val="Hypertextovodkaz"/>
          </w:rPr>
          <w:t>web</w:t>
        </w:r>
      </w:hyperlink>
    </w:p>
    <w:p w14:paraId="0588ECD3" w14:textId="77777777" w:rsidR="008C1CFC" w:rsidRDefault="008C1CFC" w:rsidP="00367541">
      <w:pPr>
        <w:rPr>
          <w:rFonts w:cstheme="minorHAnsi"/>
          <w:b/>
          <w:bCs/>
          <w:i/>
          <w:iCs/>
          <w:color w:val="595959" w:themeColor="text1" w:themeTint="A6"/>
          <w:sz w:val="20"/>
          <w:szCs w:val="20"/>
        </w:rPr>
      </w:pPr>
    </w:p>
    <w:p w14:paraId="6AFCAD81" w14:textId="6079B1B8" w:rsidR="00844B53" w:rsidRPr="00844B53" w:rsidRDefault="00844B53" w:rsidP="00844B53">
      <w:pPr>
        <w:pStyle w:val="Default"/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</w:pPr>
      <w:r w:rsidRPr="00844B53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0"/>
          <w:szCs w:val="20"/>
        </w:rPr>
        <w:t xml:space="preserve">Centrála cestovního ruchu-Jižní Morava, </w:t>
      </w:r>
      <w:proofErr w:type="spellStart"/>
      <w:r w:rsidRPr="00844B53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0"/>
          <w:szCs w:val="20"/>
        </w:rPr>
        <w:t>z.s.p.o</w:t>
      </w:r>
      <w:proofErr w:type="spellEnd"/>
      <w:r w:rsidRPr="00844B53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0"/>
          <w:szCs w:val="20"/>
        </w:rPr>
        <w:t xml:space="preserve">. (CCR JM): </w:t>
      </w:r>
    </w:p>
    <w:p w14:paraId="61C29156" w14:textId="77777777" w:rsidR="00844B53" w:rsidRPr="00844B53" w:rsidRDefault="00844B53" w:rsidP="00844B5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</w:pPr>
      <w:r w:rsidRPr="00844B53"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  <w:t>Byla zřízena v roce 2005 jako zájmové sdružení právnických osob, které má za úkol koordinaci rozvoje cestovního ruchu na jižní Moravě se zaměřením na maximální využití turistického potenciálu území v souladu s principy udržitelného rozvoje. Členy sdružení jsou: Jihomoravský kraj, Statutární město Brno a Svaz obchodu a cestovního ruchu České republiky.</w:t>
      </w:r>
    </w:p>
    <w:p w14:paraId="79C62EE3" w14:textId="0E4CB018" w:rsidR="005C4340" w:rsidRDefault="00844B53" w:rsidP="00844B5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</w:pPr>
      <w:r w:rsidRPr="00844B53"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  <w:t>Úkolem centrály je propojování a koordinace aktivit osob zainteresovaných na rozvoji cestovního ruchu s cílem poskytnout návštěvníkům regionu komplexní služby, zabezpečit prosperitu podniků a tím i konkurenceschopnost jižní Moravy.</w:t>
      </w:r>
    </w:p>
    <w:p w14:paraId="0C1CD50F" w14:textId="2C1BC046" w:rsidR="00C10BA2" w:rsidRDefault="00C10BA2" w:rsidP="00844B5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i/>
          <w:iCs/>
          <w:noProof/>
          <w:color w:val="000000" w:themeColor="text1"/>
          <w:kern w:val="36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Cs/>
          <w:i/>
          <w:iCs/>
          <w:noProof/>
          <w:color w:val="000000" w:themeColor="text1"/>
          <w:kern w:val="36"/>
          <w:sz w:val="20"/>
          <w:szCs w:val="20"/>
          <w:lang w:eastAsia="en-US"/>
        </w:rPr>
        <w:t xml:space="preserve">  </w:t>
      </w:r>
    </w:p>
    <w:p w14:paraId="0B67BEAA" w14:textId="5FE97ED1" w:rsidR="00F35294" w:rsidRPr="00844B53" w:rsidRDefault="00F35294" w:rsidP="00F35294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</w:pPr>
      <w:r>
        <w:rPr>
          <w:noProof/>
        </w:rPr>
        <w:t xml:space="preserve"> </w:t>
      </w:r>
      <w:r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  <w:t xml:space="preserve"> </w:t>
      </w:r>
      <w:r w:rsidRPr="00F35294">
        <w:rPr>
          <w:noProof/>
        </w:rPr>
        <w:t xml:space="preserve"> </w:t>
      </w:r>
    </w:p>
    <w:sectPr w:rsidR="00F35294" w:rsidRPr="00844B53" w:rsidSect="00844B53"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0911" w14:textId="77777777" w:rsidR="00093C77" w:rsidRDefault="00093C77" w:rsidP="00CE15C9">
      <w:pPr>
        <w:spacing w:after="0" w:line="240" w:lineRule="auto"/>
      </w:pPr>
      <w:r>
        <w:separator/>
      </w:r>
    </w:p>
  </w:endnote>
  <w:endnote w:type="continuationSeparator" w:id="0">
    <w:p w14:paraId="28C70DF4" w14:textId="77777777" w:rsidR="00093C77" w:rsidRDefault="00093C77" w:rsidP="00CE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E72B" w14:textId="77777777" w:rsidR="00093C77" w:rsidRDefault="00093C77" w:rsidP="00CE15C9">
      <w:pPr>
        <w:spacing w:after="0" w:line="240" w:lineRule="auto"/>
      </w:pPr>
      <w:r>
        <w:separator/>
      </w:r>
    </w:p>
  </w:footnote>
  <w:footnote w:type="continuationSeparator" w:id="0">
    <w:p w14:paraId="7C6798F5" w14:textId="77777777" w:rsidR="00093C77" w:rsidRDefault="00093C77" w:rsidP="00CE1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CE0C" w14:textId="0FE789D9" w:rsidR="00CE15C9" w:rsidRDefault="00CE15C9" w:rsidP="00CE15C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0565" w14:textId="40A00DF1" w:rsidR="00844B53" w:rsidRDefault="00844B53">
    <w:pPr>
      <w:pStyle w:val="Zhlav"/>
    </w:pPr>
    <w:r>
      <w:rPr>
        <w:b/>
        <w:noProof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5743B4A9" wp14:editId="759E8757">
          <wp:simplePos x="0" y="0"/>
          <wp:positionH relativeFrom="column">
            <wp:posOffset>4019550</wp:posOffset>
          </wp:positionH>
          <wp:positionV relativeFrom="paragraph">
            <wp:posOffset>-29210</wp:posOffset>
          </wp:positionV>
          <wp:extent cx="2124000" cy="694800"/>
          <wp:effectExtent l="0" t="0" r="0" b="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jizni_morava_centrala_C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40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C9"/>
    <w:rsid w:val="0000539A"/>
    <w:rsid w:val="00030E13"/>
    <w:rsid w:val="000574BD"/>
    <w:rsid w:val="00075C61"/>
    <w:rsid w:val="00093C77"/>
    <w:rsid w:val="00132604"/>
    <w:rsid w:val="00150CEC"/>
    <w:rsid w:val="0015161B"/>
    <w:rsid w:val="00162FA1"/>
    <w:rsid w:val="00200603"/>
    <w:rsid w:val="00217020"/>
    <w:rsid w:val="00281D94"/>
    <w:rsid w:val="002D6860"/>
    <w:rsid w:val="00367541"/>
    <w:rsid w:val="005C4340"/>
    <w:rsid w:val="007C2060"/>
    <w:rsid w:val="00844B53"/>
    <w:rsid w:val="008C1136"/>
    <w:rsid w:val="008C1CFC"/>
    <w:rsid w:val="009C7516"/>
    <w:rsid w:val="00A43470"/>
    <w:rsid w:val="00A56F2C"/>
    <w:rsid w:val="00AC2CA4"/>
    <w:rsid w:val="00AF5C33"/>
    <w:rsid w:val="00BA37E0"/>
    <w:rsid w:val="00C05C93"/>
    <w:rsid w:val="00C10BA2"/>
    <w:rsid w:val="00CE01D7"/>
    <w:rsid w:val="00CE15C9"/>
    <w:rsid w:val="00E72E4A"/>
    <w:rsid w:val="00E93962"/>
    <w:rsid w:val="00E95918"/>
    <w:rsid w:val="00F35294"/>
    <w:rsid w:val="00FD15B5"/>
    <w:rsid w:val="00FD1F33"/>
    <w:rsid w:val="00FF3861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61A39"/>
  <w15:docId w15:val="{5680A3F9-B021-4FB0-9B0D-FDB93434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15C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5C9"/>
  </w:style>
  <w:style w:type="paragraph" w:styleId="Zpat">
    <w:name w:val="footer"/>
    <w:basedOn w:val="Normln"/>
    <w:link w:val="ZpatChar"/>
    <w:uiPriority w:val="99"/>
    <w:unhideWhenUsed/>
    <w:rsid w:val="00CE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5C9"/>
  </w:style>
  <w:style w:type="character" w:styleId="Hypertextovodkaz">
    <w:name w:val="Hyperlink"/>
    <w:basedOn w:val="Standardnpsmoodstavce"/>
    <w:uiPriority w:val="99"/>
    <w:unhideWhenUsed/>
    <w:rsid w:val="00CE15C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E15C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62FA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C434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4340"/>
    <w:pPr>
      <w:spacing w:after="160"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4340"/>
    <w:rPr>
      <w:sz w:val="24"/>
      <w:szCs w:val="24"/>
    </w:rPr>
  </w:style>
  <w:style w:type="paragraph" w:customStyle="1" w:styleId="Default">
    <w:name w:val="Default"/>
    <w:rsid w:val="00844B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84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zWH5WwOkqo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jizni-morava.cz/cz/nestuj-cestuj/na-ctyrech-kolech/" TargetMode="External"/><Relationship Id="rId12" Type="http://schemas.openxmlformats.org/officeDocument/2006/relationships/hyperlink" Target="https://www.jizni-morava.cz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crjm.cz/influenceri-vyrazi-obytnakem-zazit-jizni-moravu/" TargetMode="External"/><Relationship Id="rId11" Type="http://schemas.openxmlformats.org/officeDocument/2006/relationships/hyperlink" Target="https://www.facebook.com/TheSouthMoravia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southmoravia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ruzova@ccrjm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Pelánová</dc:creator>
  <cp:keywords/>
  <dc:description/>
  <cp:lastModifiedBy>Martina Grůzová</cp:lastModifiedBy>
  <cp:revision>2</cp:revision>
  <dcterms:created xsi:type="dcterms:W3CDTF">2022-08-17T11:34:00Z</dcterms:created>
  <dcterms:modified xsi:type="dcterms:W3CDTF">2022-08-17T11:34:00Z</dcterms:modified>
</cp:coreProperties>
</file>