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4FF3" w14:textId="77777777" w:rsidR="00863D71" w:rsidRDefault="00863D71" w:rsidP="00863D71">
      <w:pPr>
        <w:rPr>
          <w:b/>
          <w:bCs/>
          <w:sz w:val="32"/>
          <w:szCs w:val="32"/>
        </w:rPr>
      </w:pPr>
    </w:p>
    <w:p w14:paraId="316C620F" w14:textId="42778AE5" w:rsidR="00863D71" w:rsidRPr="00863D71" w:rsidRDefault="00863D71" w:rsidP="00863D71">
      <w:pPr>
        <w:rPr>
          <w:b/>
          <w:bCs/>
          <w:sz w:val="32"/>
          <w:szCs w:val="32"/>
        </w:rPr>
      </w:pPr>
      <w:r w:rsidRPr="00863D71">
        <w:rPr>
          <w:b/>
          <w:bCs/>
          <w:sz w:val="32"/>
          <w:szCs w:val="32"/>
        </w:rPr>
        <w:t>Jižní Morava láká turisty k degustování architektury</w:t>
      </w:r>
    </w:p>
    <w:p w14:paraId="25FA9FE2" w14:textId="77777777" w:rsidR="00863D71" w:rsidRDefault="00863D71" w:rsidP="00863D71"/>
    <w:p w14:paraId="1AD4710D" w14:textId="7FD5FE18" w:rsidR="00863D71" w:rsidRDefault="00863D71" w:rsidP="00863D71">
      <w:pPr>
        <w:rPr>
          <w:b/>
          <w:bCs/>
        </w:rPr>
      </w:pPr>
      <w:r>
        <w:rPr>
          <w:b/>
          <w:bCs/>
        </w:rPr>
        <w:t>Brno – 1</w:t>
      </w:r>
      <w:r>
        <w:rPr>
          <w:b/>
          <w:bCs/>
        </w:rPr>
        <w:t>2</w:t>
      </w:r>
      <w:r>
        <w:rPr>
          <w:b/>
          <w:bCs/>
        </w:rPr>
        <w:t>. července</w:t>
      </w:r>
    </w:p>
    <w:p w14:paraId="6301D24B" w14:textId="77777777" w:rsidR="00863D71" w:rsidRDefault="00863D71" w:rsidP="00863D71">
      <w:r>
        <w:t xml:space="preserve">Poznávat kraj jižní Moravy všemi smysly se snaží povzbudit nová kampaň </w:t>
      </w:r>
      <w:r>
        <w:rPr>
          <w:b/>
          <w:bCs/>
        </w:rPr>
        <w:t>Víno a architektura</w:t>
      </w:r>
      <w:r>
        <w:t xml:space="preserve">, kterou letos spustila Centrála cestovního ruchu Jižní Morava. Turisty zve vychutnávat nejen produkty vinné révy, ale i stavební jedinečnost moderních vinařství. </w:t>
      </w:r>
    </w:p>
    <w:p w14:paraId="57ED6787" w14:textId="77777777" w:rsidR="00863D71" w:rsidRDefault="00863D71" w:rsidP="00863D71"/>
    <w:p w14:paraId="49A98F8B" w14:textId="77777777" w:rsidR="00863D71" w:rsidRDefault="00863D71" w:rsidP="00863D71">
      <w:r>
        <w:t xml:space="preserve">Projekt s podtitulem „degustuj architekturu“ si už získal příznivce z řad cestovatelů i vinařů. Zviditelnit jednotlivé destinace pomáhali také tři </w:t>
      </w:r>
      <w:proofErr w:type="spellStart"/>
      <w:r>
        <w:t>influenceři</w:t>
      </w:r>
      <w:proofErr w:type="spellEnd"/>
      <w:r>
        <w:t>, díky nimž se dosud podařilo oslovit přes tři milióny lidí. „</w:t>
      </w:r>
      <w:r>
        <w:rPr>
          <w:i/>
          <w:iCs/>
        </w:rPr>
        <w:t>Každý rok se snažíme představit jižní Moravu z trochu jiného úhlu. Rozšířit povědomí o tom, že jižní Morava není jen o degustaci vína, ale že je tu spousta dalších možností. Loňský rok byl ve znamení obytňáků, v letošním roce jsme se zaměřili na místa, která spojují tradiční vinařské řemeslo s moderní architekturou. Ve čtyřech vinařských oblastech jsme vybrali architektonické skvosty a vložili je do výletů, které jsme doplnili pořádnou dávkou památek a tipů na skvělou gastronomii,“</w:t>
      </w:r>
      <w:r>
        <w:t xml:space="preserve"> přiblížila záměry kampaně </w:t>
      </w:r>
      <w:r>
        <w:rPr>
          <w:b/>
          <w:bCs/>
        </w:rPr>
        <w:t>Martina Grůzová, ředitelka Centrály cestovního ruchu Jižní Morava</w:t>
      </w:r>
      <w:r>
        <w:t>.</w:t>
      </w:r>
    </w:p>
    <w:p w14:paraId="08F497BF" w14:textId="77777777" w:rsidR="00863D71" w:rsidRDefault="00863D71" w:rsidP="00863D71">
      <w:r>
        <w:t xml:space="preserve">Cestovatelské tipy se drží základních vinařských oblastí, tedy směřují na Slovácko, Mikulovsko, Znojemsko a oblast kolem Velkých Pavlovic. Cílem bylo představit místa, kde návštěvníci ochutnají dobré víno, ale také dostanou možnost nahlédnout do nitra moderních vinařských staveb a nechají se okouzlit jejich neotřelým designem. </w:t>
      </w:r>
    </w:p>
    <w:p w14:paraId="2A6E4278" w14:textId="77777777" w:rsidR="00863D71" w:rsidRDefault="00863D71" w:rsidP="00863D71">
      <w:pPr>
        <w:rPr>
          <w:i/>
          <w:iCs/>
        </w:rPr>
      </w:pPr>
      <w:r>
        <w:rPr>
          <w:i/>
          <w:iCs/>
        </w:rPr>
        <w:t>„Upřímně nás těší snaha o podporu a širší zviditelnění vinařského oboru, včetně vinařské turistiky. Vína z české produkce si zaslouží ze strany návštěvníků větší pozornost a uznání, je tedy jen přínosem, pokud dostanou příležitost je na jižní Moravě lépe prozkoumat,"</w:t>
      </w:r>
      <w:r>
        <w:t xml:space="preserve"> vyjádřil se k projektu </w:t>
      </w:r>
      <w:r>
        <w:rPr>
          <w:b/>
          <w:bCs/>
        </w:rPr>
        <w:t xml:space="preserve">Jaroslav Chaloupecký ze zapojeného vinařství </w:t>
      </w:r>
      <w:proofErr w:type="spellStart"/>
      <w:r>
        <w:rPr>
          <w:b/>
          <w:bCs/>
        </w:rPr>
        <w:t>Lahofer</w:t>
      </w:r>
      <w:proofErr w:type="spellEnd"/>
      <w:r>
        <w:t>.</w:t>
      </w:r>
    </w:p>
    <w:p w14:paraId="62F8C564" w14:textId="77777777" w:rsidR="00863D71" w:rsidRDefault="00863D71" w:rsidP="00863D71">
      <w:r>
        <w:t>Pro zviditelnění konceptu degustování architektury se Centrála cestovního ruchu Jižní Morava rozhodla využít spolupráce s </w:t>
      </w:r>
      <w:proofErr w:type="spellStart"/>
      <w:r>
        <w:t>influencery</w:t>
      </w:r>
      <w:proofErr w:type="spellEnd"/>
      <w:r>
        <w:rPr>
          <w:i/>
          <w:iCs/>
        </w:rPr>
        <w:t xml:space="preserve">. „Kampaní jsme chtěli oslovit jak cestovatele hledající zážitky či gastronomické nadšence, tak také zájemce o umění a architekturu. Naplánovali jsme dva výlety pro </w:t>
      </w:r>
      <w:proofErr w:type="spellStart"/>
      <w:r>
        <w:rPr>
          <w:i/>
          <w:iCs/>
        </w:rPr>
        <w:t>influencery</w:t>
      </w:r>
      <w:proofErr w:type="spellEnd"/>
      <w:r>
        <w:rPr>
          <w:i/>
          <w:iCs/>
        </w:rPr>
        <w:t xml:space="preserve"> z ČR a Slovenska, abychom získali zajímavý obsah, a také zaujali mladší generaci, která čerpá inspiraci právě přes sociální sítě,“</w:t>
      </w:r>
      <w:r>
        <w:t xml:space="preserve"> doplnila ředitelka Grůzová. </w:t>
      </w:r>
    </w:p>
    <w:p w14:paraId="7CB97853" w14:textId="77777777" w:rsidR="00863D71" w:rsidRDefault="00863D71" w:rsidP="00863D71">
      <w:r>
        <w:t xml:space="preserve">První výlet pro </w:t>
      </w:r>
      <w:proofErr w:type="spellStart"/>
      <w:r>
        <w:t>influencery</w:t>
      </w:r>
      <w:proofErr w:type="spellEnd"/>
      <w:r>
        <w:t xml:space="preserve"> proběhl v termínu 8. – 11. června a soustředil se na Znojemskou vinařskou oblast. Rodina, která stojí za instagramovým a facebookovým projektem Úžasná místa v Česku, navštívila například </w:t>
      </w:r>
      <w:proofErr w:type="spellStart"/>
      <w:r>
        <w:t>Enotéku</w:t>
      </w:r>
      <w:proofErr w:type="spellEnd"/>
      <w:r>
        <w:t xml:space="preserve"> znojemských vín, Vinařství </w:t>
      </w:r>
      <w:proofErr w:type="spellStart"/>
      <w:r>
        <w:t>Lahofer</w:t>
      </w:r>
      <w:proofErr w:type="spellEnd"/>
      <w:r>
        <w:t xml:space="preserve"> a Vinařství </w:t>
      </w:r>
      <w:proofErr w:type="spellStart"/>
      <w:r>
        <w:t>Thaya</w:t>
      </w:r>
      <w:proofErr w:type="spellEnd"/>
      <w:r>
        <w:t xml:space="preserve">. Putování doplnily i další turisticky zajímavé cíle. </w:t>
      </w:r>
      <w:r>
        <w:rPr>
          <w:i/>
          <w:iCs/>
        </w:rPr>
        <w:t>„</w:t>
      </w:r>
      <w:proofErr w:type="spellStart"/>
      <w:r>
        <w:rPr>
          <w:i/>
          <w:iCs/>
        </w:rPr>
        <w:t>Influenceři</w:t>
      </w:r>
      <w:proofErr w:type="spellEnd"/>
      <w:r>
        <w:rPr>
          <w:i/>
          <w:iCs/>
        </w:rPr>
        <w:t xml:space="preserve"> od nás odjížděli velmi nadšení a hned, jak dali vědět o pobytu u nás svým sledujícím, nám začali psát lidé, že si u nás také chtějí rezervovat ubytování. Ze spolupráce máme skvělý pocit,“</w:t>
      </w:r>
      <w:r>
        <w:t xml:space="preserve"> uvedla </w:t>
      </w:r>
      <w:r>
        <w:rPr>
          <w:b/>
          <w:bCs/>
        </w:rPr>
        <w:t xml:space="preserve">Eva Tománková z Vinařství </w:t>
      </w:r>
      <w:proofErr w:type="spellStart"/>
      <w:r>
        <w:rPr>
          <w:b/>
          <w:bCs/>
        </w:rPr>
        <w:t>Thaya</w:t>
      </w:r>
      <w:proofErr w:type="spellEnd"/>
      <w:r>
        <w:t>.</w:t>
      </w:r>
    </w:p>
    <w:p w14:paraId="7249F0AD" w14:textId="77777777" w:rsidR="00863D71" w:rsidRDefault="00863D71" w:rsidP="00863D71">
      <w:r>
        <w:lastRenderedPageBreak/>
        <w:t xml:space="preserve">Druhý výlet naplánovala jihomoravská Centrála cestovního ruchu na Mikulovsko, </w:t>
      </w:r>
      <w:proofErr w:type="spellStart"/>
      <w:r>
        <w:t>Velkopavlovicko</w:t>
      </w:r>
      <w:proofErr w:type="spellEnd"/>
      <w:r>
        <w:t xml:space="preserve"> a Slovácko. Architektonické perly této oblasti přibližovaly publiku od 22. do 25. června </w:t>
      </w:r>
      <w:proofErr w:type="spellStart"/>
      <w:r>
        <w:t>influencerky</w:t>
      </w:r>
      <w:proofErr w:type="spellEnd"/>
      <w:r>
        <w:t xml:space="preserve"> Eliška Hudcová (@timetofit) a Ivanka Petrušová ze Slovenska (@sweetladylollipop). </w:t>
      </w:r>
      <w:r>
        <w:rPr>
          <w:i/>
          <w:iCs/>
        </w:rPr>
        <w:t xml:space="preserve">„Bylo neuvěřitelně zajímavé slyšet příběhy vinařů a prohlídnout si každou stavbu zblízka. Nejvíc ze všeho se mi líbilo ve vinařství Starý Vrch a pochopitelně v </w:t>
      </w:r>
      <w:proofErr w:type="spellStart"/>
      <w:r>
        <w:rPr>
          <w:i/>
          <w:iCs/>
        </w:rPr>
        <w:t>Archeoparku</w:t>
      </w:r>
      <w:proofErr w:type="spellEnd"/>
      <w:r>
        <w:rPr>
          <w:i/>
          <w:iCs/>
        </w:rPr>
        <w:t xml:space="preserve"> Pavlov, který je pro mě dodnes jednou z nejkrásnějších staveb v Česku,"</w:t>
      </w:r>
      <w:r>
        <w:t xml:space="preserve"> vyjádřila se </w:t>
      </w:r>
      <w:r>
        <w:rPr>
          <w:b/>
          <w:bCs/>
        </w:rPr>
        <w:t xml:space="preserve">Eliška Hudcová, jež je mimo jiné zakladatelkou cestovatelské aplikace </w:t>
      </w:r>
      <w:proofErr w:type="spellStart"/>
      <w:r>
        <w:rPr>
          <w:b/>
          <w:bCs/>
        </w:rPr>
        <w:t>PlaceHunter</w:t>
      </w:r>
      <w:proofErr w:type="spellEnd"/>
      <w:r>
        <w:t>.</w:t>
      </w:r>
    </w:p>
    <w:p w14:paraId="19A305AD" w14:textId="77777777" w:rsidR="00863D71" w:rsidRDefault="00863D71" w:rsidP="00863D71">
      <w:r>
        <w:t xml:space="preserve">K jednotlivým oblastem centrála připravila přehled doporučených vinařství, včetně tipů, kde se najíst či zastavit po cestě. Turisté se jimi mohou inspirovat na stránkách </w:t>
      </w:r>
      <w:hyperlink r:id="rId6" w:history="1">
        <w:r>
          <w:rPr>
            <w:rStyle w:val="Hypertextovodkaz"/>
          </w:rPr>
          <w:t>www.jizni-morava.cz/vino-a-architektura</w:t>
        </w:r>
      </w:hyperlink>
      <w:r>
        <w:rPr>
          <w:rStyle w:val="Hypertextovodkaz"/>
        </w:rPr>
        <w:t>.</w:t>
      </w:r>
    </w:p>
    <w:p w14:paraId="1E1D75D2" w14:textId="77777777" w:rsidR="00863D71" w:rsidRDefault="00863D71" w:rsidP="00863D71"/>
    <w:p w14:paraId="321B374D" w14:textId="500C3A05" w:rsidR="00BC0DBA" w:rsidRDefault="00BC0DBA" w:rsidP="00863D71">
      <w:r>
        <w:t xml:space="preserve">Odkaz na fotky: </w:t>
      </w:r>
      <w:hyperlink r:id="rId7" w:history="1">
        <w:r w:rsidRPr="00BC0DBA">
          <w:rPr>
            <w:rStyle w:val="Hypertextovodkaz"/>
          </w:rPr>
          <w:t>Degustuj architekturu</w:t>
        </w:r>
      </w:hyperlink>
    </w:p>
    <w:p w14:paraId="1CFE1DC3" w14:textId="77777777" w:rsidR="00BC0DBA" w:rsidRDefault="00BC0DBA" w:rsidP="00863D71"/>
    <w:p w14:paraId="6B3DC710" w14:textId="77777777" w:rsidR="00863D71" w:rsidRDefault="00863D71" w:rsidP="00863D71">
      <w:pPr>
        <w:rPr>
          <w:b/>
          <w:bCs/>
        </w:rPr>
      </w:pPr>
      <w:r>
        <w:rPr>
          <w:b/>
          <w:bCs/>
        </w:rPr>
        <w:t>Projekt Víno a architektura – zapojená vinařství</w:t>
      </w:r>
    </w:p>
    <w:p w14:paraId="3C0A9F7B" w14:textId="77777777" w:rsidR="00863D71" w:rsidRDefault="00863D71" w:rsidP="00863D71">
      <w:pPr>
        <w:tabs>
          <w:tab w:val="left" w:pos="1843"/>
        </w:tabs>
        <w:rPr>
          <w:rFonts w:cstheme="minorHAnsi"/>
        </w:rPr>
      </w:pPr>
      <w:r>
        <w:rPr>
          <w:rFonts w:cstheme="minorHAnsi"/>
        </w:rPr>
        <w:t>Slovácko</w:t>
      </w:r>
      <w:r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ab/>
      </w:r>
      <w:hyperlink r:id="rId8" w:tgtFrame="_blank" w:history="1">
        <w:proofErr w:type="spellStart"/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>Villa</w:t>
        </w:r>
        <w:proofErr w:type="spellEnd"/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 xml:space="preserve"> Hrušky</w:t>
        </w:r>
      </w:hyperlink>
      <w:r>
        <w:rPr>
          <w:rFonts w:cstheme="minorHAnsi"/>
        </w:rPr>
        <w:t>,</w:t>
      </w:r>
      <w:r>
        <w:rPr>
          <w:rFonts w:cstheme="minorHAnsi"/>
          <w:color w:val="1D34FE"/>
          <w:shd w:val="clear" w:color="auto" w:fill="FFFFFF"/>
        </w:rPr>
        <w:t> </w:t>
      </w:r>
      <w:hyperlink r:id="rId9" w:tgtFrame="_blank" w:history="1"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>vinařství Škrobák</w:t>
        </w:r>
      </w:hyperlink>
      <w:r>
        <w:rPr>
          <w:rFonts w:cstheme="minorHAnsi"/>
        </w:rPr>
        <w:t xml:space="preserve">, </w:t>
      </w:r>
      <w:r>
        <w:rPr>
          <w:rFonts w:cstheme="minorHAnsi"/>
          <w:shd w:val="clear" w:color="auto" w:fill="FFFFFF"/>
        </w:rPr>
        <w:t>vinařství </w:t>
      </w:r>
      <w:hyperlink r:id="rId10" w:tgtFrame="_blank" w:history="1"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>Krásná hora</w:t>
        </w:r>
      </w:hyperlink>
      <w:r>
        <w:rPr>
          <w:rFonts w:cstheme="minorHAnsi"/>
        </w:rPr>
        <w:t xml:space="preserve">, </w:t>
      </w:r>
      <w:hyperlink r:id="rId11" w:tgtFrame="_blank" w:history="1"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>vinařství SPIELBERG</w:t>
        </w:r>
      </w:hyperlink>
    </w:p>
    <w:p w14:paraId="7E951675" w14:textId="77777777" w:rsidR="00863D71" w:rsidRDefault="00863D71" w:rsidP="00863D71">
      <w:pPr>
        <w:ind w:left="1843" w:hanging="1843"/>
        <w:rPr>
          <w:rFonts w:cstheme="minorHAnsi"/>
        </w:rPr>
      </w:pPr>
      <w:r>
        <w:rPr>
          <w:rFonts w:cstheme="minorHAnsi"/>
        </w:rPr>
        <w:t>Mikulovsko:</w:t>
      </w:r>
      <w:r>
        <w:rPr>
          <w:rFonts w:cstheme="minorHAnsi"/>
        </w:rPr>
        <w:tab/>
      </w:r>
      <w:hyperlink r:id="rId12" w:history="1"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>Vinařství Obelisk</w:t>
        </w:r>
      </w:hyperlink>
      <w:r>
        <w:rPr>
          <w:rFonts w:cstheme="minorHAnsi"/>
        </w:rPr>
        <w:t xml:space="preserve">, </w:t>
      </w:r>
      <w:hyperlink r:id="rId13" w:tgtFrame="_blank" w:history="1"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 xml:space="preserve">Vinařství </w:t>
        </w:r>
        <w:proofErr w:type="spellStart"/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>Gotberg</w:t>
        </w:r>
        <w:proofErr w:type="spellEnd"/>
      </w:hyperlink>
      <w:r>
        <w:rPr>
          <w:rFonts w:cstheme="minorHAnsi"/>
        </w:rPr>
        <w:t xml:space="preserve">, </w:t>
      </w:r>
      <w:hyperlink r:id="rId14" w:tgtFrame="_blank" w:history="1"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 xml:space="preserve">vinařství </w:t>
        </w:r>
        <w:proofErr w:type="spellStart"/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>Sonberk</w:t>
        </w:r>
        <w:proofErr w:type="spellEnd"/>
      </w:hyperlink>
      <w:r>
        <w:rPr>
          <w:rFonts w:cstheme="minorHAnsi"/>
        </w:rPr>
        <w:t xml:space="preserve">, </w:t>
      </w:r>
      <w:hyperlink r:id="rId15" w:tgtFrame="_blank" w:history="1"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>vinařství Kolby</w:t>
        </w:r>
      </w:hyperlink>
      <w:r>
        <w:rPr>
          <w:rFonts w:cstheme="minorHAnsi"/>
        </w:rPr>
        <w:t xml:space="preserve">, </w:t>
      </w:r>
      <w:hyperlink r:id="rId16" w:anchor="winebar" w:history="1"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 xml:space="preserve">Wine bar </w:t>
        </w:r>
        <w:proofErr w:type="spellStart"/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>Reisten</w:t>
        </w:r>
        <w:proofErr w:type="spellEnd"/>
      </w:hyperlink>
      <w:r>
        <w:rPr>
          <w:rStyle w:val="Hypertextovodkaz"/>
          <w:rFonts w:cstheme="minorHAnsi"/>
          <w:b/>
          <w:bCs/>
          <w:color w:val="FB5271"/>
          <w:shd w:val="clear" w:color="auto" w:fill="FFFFFF"/>
        </w:rPr>
        <w:t xml:space="preserve">, </w:t>
      </w:r>
      <w:r>
        <w:rPr>
          <w:rFonts w:ascii="MatterSQ" w:hAnsi="MatterSQ"/>
          <w:color w:val="1D34FE"/>
          <w:sz w:val="26"/>
          <w:szCs w:val="26"/>
          <w:shd w:val="clear" w:color="auto" w:fill="FFFFFF"/>
        </w:rPr>
        <w:t> </w:t>
      </w:r>
      <w:hyperlink r:id="rId17" w:tgtFrame="_blank" w:history="1"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>Přátelé Pavlova</w:t>
        </w:r>
      </w:hyperlink>
    </w:p>
    <w:p w14:paraId="388B9279" w14:textId="77777777" w:rsidR="00863D71" w:rsidRDefault="00863D71" w:rsidP="00863D71">
      <w:pPr>
        <w:ind w:left="1843" w:hanging="1843"/>
        <w:rPr>
          <w:rFonts w:cstheme="minorHAnsi"/>
        </w:rPr>
      </w:pPr>
      <w:r>
        <w:rPr>
          <w:rFonts w:cstheme="minorHAnsi"/>
        </w:rPr>
        <w:t>Znojemsko:</w:t>
      </w:r>
      <w:r>
        <w:rPr>
          <w:rFonts w:cstheme="minorHAnsi"/>
        </w:rPr>
        <w:tab/>
      </w:r>
      <w:hyperlink r:id="rId18" w:tgtFrame="_blank" w:history="1">
        <w:proofErr w:type="spellStart"/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>Enotéka</w:t>
        </w:r>
        <w:proofErr w:type="spellEnd"/>
      </w:hyperlink>
      <w:r>
        <w:rPr>
          <w:rStyle w:val="Hypertextovodkaz"/>
          <w:rFonts w:cstheme="minorHAnsi"/>
          <w:b/>
          <w:bCs/>
          <w:color w:val="FB5271"/>
          <w:shd w:val="clear" w:color="auto" w:fill="FFFFFF"/>
        </w:rPr>
        <w:t xml:space="preserve"> znojemských vín, </w:t>
      </w:r>
      <w:r>
        <w:rPr>
          <w:rFonts w:cstheme="minorHAnsi"/>
          <w:shd w:val="clear" w:color="auto" w:fill="FFFFFF"/>
        </w:rPr>
        <w:t>vinařství</w:t>
      </w:r>
      <w:r>
        <w:rPr>
          <w:rFonts w:cstheme="minorHAnsi"/>
          <w:color w:val="1D34FE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"https://www.lahofer.cz/" \t "_blank"</w:instrText>
      </w:r>
      <w:r>
        <w:fldChar w:fldCharType="separate"/>
      </w:r>
      <w:r>
        <w:rPr>
          <w:rStyle w:val="Hypertextovodkaz"/>
          <w:rFonts w:cstheme="minorHAnsi"/>
          <w:b/>
          <w:bCs/>
          <w:color w:val="FB5271"/>
          <w:shd w:val="clear" w:color="auto" w:fill="FFFFFF"/>
        </w:rPr>
        <w:t>Lahofer</w:t>
      </w:r>
      <w:proofErr w:type="spellEnd"/>
      <w:r>
        <w:fldChar w:fldCharType="end"/>
      </w:r>
      <w:r>
        <w:rPr>
          <w:rFonts w:cstheme="minorHAnsi"/>
        </w:rPr>
        <w:t xml:space="preserve">, </w:t>
      </w:r>
      <w:r>
        <w:rPr>
          <w:rFonts w:cstheme="minorHAnsi"/>
          <w:shd w:val="clear" w:color="auto" w:fill="FFFFFF"/>
        </w:rPr>
        <w:t>vinařství</w:t>
      </w:r>
      <w:r>
        <w:rPr>
          <w:rFonts w:cstheme="minorHAnsi"/>
          <w:color w:val="1D34FE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"https://www.gourmetjiznimorava.cz/podniky/vinarstvi-pialek-jager/" \t "_blank"</w:instrText>
      </w:r>
      <w:r>
        <w:fldChar w:fldCharType="separate"/>
      </w:r>
      <w:r>
        <w:rPr>
          <w:rStyle w:val="Hypertextovodkaz"/>
          <w:rFonts w:cstheme="minorHAnsi"/>
          <w:b/>
          <w:bCs/>
          <w:color w:val="FB5271"/>
          <w:shd w:val="clear" w:color="auto" w:fill="FFFFFF"/>
        </w:rPr>
        <w:t>Piálek</w:t>
      </w:r>
      <w:proofErr w:type="spellEnd"/>
      <w:r>
        <w:rPr>
          <w:rStyle w:val="Hypertextovodkaz"/>
          <w:rFonts w:cstheme="minorHAnsi"/>
          <w:b/>
          <w:bCs/>
          <w:color w:val="FB5271"/>
          <w:shd w:val="clear" w:color="auto" w:fill="FFFFFF"/>
        </w:rPr>
        <w:t xml:space="preserve"> a Jäger</w:t>
      </w:r>
      <w:r>
        <w:fldChar w:fldCharType="end"/>
      </w:r>
      <w:r>
        <w:rPr>
          <w:rFonts w:cstheme="minorHAnsi"/>
        </w:rPr>
        <w:t xml:space="preserve">, </w:t>
      </w:r>
      <w:hyperlink r:id="rId19" w:tgtFrame="_blank" w:history="1"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 xml:space="preserve">vinařství </w:t>
        </w:r>
        <w:proofErr w:type="spellStart"/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>Konitz</w:t>
        </w:r>
        <w:proofErr w:type="spellEnd"/>
      </w:hyperlink>
      <w:r>
        <w:rPr>
          <w:rFonts w:cstheme="minorHAnsi"/>
        </w:rPr>
        <w:t xml:space="preserve">, </w:t>
      </w:r>
      <w:hyperlink r:id="rId20" w:tgtFrame="_blank" w:history="1"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 xml:space="preserve">vinařství </w:t>
        </w:r>
        <w:proofErr w:type="spellStart"/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>Thaya</w:t>
        </w:r>
        <w:proofErr w:type="spellEnd"/>
      </w:hyperlink>
    </w:p>
    <w:p w14:paraId="5D7EEB1F" w14:textId="77777777" w:rsidR="00863D71" w:rsidRDefault="00863D71" w:rsidP="00863D71">
      <w:pPr>
        <w:ind w:left="1843" w:hanging="1843"/>
        <w:rPr>
          <w:rFonts w:cstheme="minorHAnsi"/>
          <w:b/>
          <w:bCs/>
        </w:rPr>
      </w:pPr>
      <w:proofErr w:type="spellStart"/>
      <w:r>
        <w:rPr>
          <w:rFonts w:cstheme="minorHAnsi"/>
        </w:rPr>
        <w:t>Velkopavlovicko</w:t>
      </w:r>
      <w:proofErr w:type="spellEnd"/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Style w:val="Siln"/>
          <w:rFonts w:cstheme="minorHAnsi"/>
          <w:shd w:val="clear" w:color="auto" w:fill="FFFFFF"/>
        </w:rPr>
        <w:t>vinařství </w:t>
      </w:r>
      <w:hyperlink r:id="rId21" w:tgtFrame="_blank" w:history="1"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>Starý vrch</w:t>
        </w:r>
      </w:hyperlink>
      <w:r>
        <w:rPr>
          <w:rStyle w:val="Siln"/>
          <w:rFonts w:cstheme="minorHAnsi"/>
          <w:shd w:val="clear" w:color="auto" w:fill="FFFFFF"/>
        </w:rPr>
        <w:t xml:space="preserve">, </w:t>
      </w:r>
      <w:r>
        <w:rPr>
          <w:rFonts w:ascii="MatterSQ" w:hAnsi="MatterSQ"/>
          <w:color w:val="1D34FE"/>
          <w:sz w:val="26"/>
          <w:szCs w:val="26"/>
          <w:shd w:val="clear" w:color="auto" w:fill="FFFFFF"/>
        </w:rPr>
        <w:t> </w:t>
      </w:r>
      <w:hyperlink r:id="rId22" w:tgtFrame="_blank" w:history="1"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>Vinařství Václav</w:t>
        </w:r>
      </w:hyperlink>
      <w:r>
        <w:rPr>
          <w:rFonts w:cstheme="minorHAnsi"/>
        </w:rPr>
        <w:t xml:space="preserve">, </w:t>
      </w:r>
      <w:hyperlink r:id="rId23" w:history="1"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 xml:space="preserve">Vinařský dům </w:t>
        </w:r>
        <w:proofErr w:type="spellStart"/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>Gurdau</w:t>
        </w:r>
        <w:proofErr w:type="spellEnd"/>
      </w:hyperlink>
      <w:r>
        <w:rPr>
          <w:rFonts w:cstheme="minorHAnsi"/>
        </w:rPr>
        <w:t xml:space="preserve">, </w:t>
      </w:r>
      <w:hyperlink r:id="rId24" w:tgtFrame="_blank" w:history="1">
        <w:r>
          <w:rPr>
            <w:rStyle w:val="Hypertextovodkaz"/>
            <w:rFonts w:cstheme="minorHAnsi"/>
            <w:b/>
            <w:bCs/>
            <w:color w:val="FB5271"/>
            <w:shd w:val="clear" w:color="auto" w:fill="FFFFFF"/>
          </w:rPr>
          <w:t>sklepy Františka Lotrinského</w:t>
        </w:r>
      </w:hyperlink>
      <w:r>
        <w:rPr>
          <w:rFonts w:cstheme="minorHAnsi"/>
        </w:rPr>
        <w:br/>
      </w:r>
    </w:p>
    <w:p w14:paraId="27343067" w14:textId="77777777" w:rsidR="00863D71" w:rsidRDefault="00863D71" w:rsidP="00863D71">
      <w:pPr>
        <w:rPr>
          <w:b/>
          <w:bCs/>
        </w:rPr>
      </w:pPr>
      <w:r>
        <w:rPr>
          <w:b/>
          <w:bCs/>
        </w:rPr>
        <w:t>Kontakty pro média</w:t>
      </w:r>
    </w:p>
    <w:p w14:paraId="18319EE3" w14:textId="77777777" w:rsidR="00863D71" w:rsidRDefault="00863D71" w:rsidP="00863D71">
      <w:pPr>
        <w:tabs>
          <w:tab w:val="left" w:pos="4536"/>
        </w:tabs>
      </w:pPr>
      <w:r>
        <w:rPr>
          <w:b/>
          <w:bCs/>
        </w:rPr>
        <w:t>Martina Grůzová</w:t>
      </w:r>
      <w:r>
        <w:rPr>
          <w:b/>
          <w:bCs/>
        </w:rPr>
        <w:tab/>
        <w:t>Pavla Brhel</w:t>
      </w:r>
      <w:r>
        <w:br/>
        <w:t>Ředitelka</w:t>
      </w:r>
      <w:r>
        <w:tab/>
        <w:t>Specialistka online marketingu</w:t>
      </w:r>
      <w:r>
        <w:br/>
        <w:t>Centrála cestovního ruchu Jižní Morava</w:t>
      </w:r>
      <w:r>
        <w:tab/>
        <w:t>Centrála cestovního ruchu Jižní Morava</w:t>
      </w:r>
      <w:r>
        <w:br/>
        <w:t>mob: +420 725 488 889</w:t>
      </w:r>
      <w:r>
        <w:tab/>
        <w:t xml:space="preserve">mob: +420 </w:t>
      </w:r>
      <w:hyperlink r:id="rId25" w:history="1">
        <w:r>
          <w:rPr>
            <w:rStyle w:val="Hypertextovodkaz"/>
          </w:rPr>
          <w:t>725 782 228</w:t>
        </w:r>
      </w:hyperlink>
      <w:r>
        <w:br/>
        <w:t xml:space="preserve">e-mail: </w:t>
      </w:r>
      <w:hyperlink r:id="rId26" w:history="1">
        <w:r>
          <w:rPr>
            <w:rStyle w:val="Hypertextovodkaz"/>
          </w:rPr>
          <w:t>gruzova@jizni-morava.cz</w:t>
        </w:r>
      </w:hyperlink>
      <w:r>
        <w:tab/>
        <w:t xml:space="preserve">e-mail: </w:t>
      </w:r>
      <w:hyperlink r:id="rId27" w:history="1">
        <w:r>
          <w:rPr>
            <w:rStyle w:val="Hypertextovodkaz"/>
          </w:rPr>
          <w:t>brhel@jizni-morava.cz</w:t>
        </w:r>
      </w:hyperlink>
    </w:p>
    <w:p w14:paraId="6C11222E" w14:textId="77777777" w:rsidR="00863D71" w:rsidRDefault="00863D71" w:rsidP="00863D71">
      <w:hyperlink r:id="rId28" w:tgtFrame="_blank" w:history="1">
        <w:r>
          <w:rPr>
            <w:rStyle w:val="Hypertextovodkaz"/>
          </w:rPr>
          <w:t>Facebook</w:t>
        </w:r>
      </w:hyperlink>
      <w:r>
        <w:t xml:space="preserve">   |   </w:t>
      </w:r>
      <w:hyperlink r:id="rId29" w:history="1">
        <w:r>
          <w:rPr>
            <w:rStyle w:val="Hypertextovodkaz"/>
          </w:rPr>
          <w:t>Instagram</w:t>
        </w:r>
      </w:hyperlink>
      <w:r>
        <w:t xml:space="preserve">   |  </w:t>
      </w:r>
      <w:hyperlink r:id="rId30" w:history="1">
        <w:r>
          <w:rPr>
            <w:rStyle w:val="Hypertextovodkaz"/>
          </w:rPr>
          <w:t>LinkedIn</w:t>
        </w:r>
      </w:hyperlink>
      <w:r>
        <w:t xml:space="preserve">   |   </w:t>
      </w:r>
      <w:hyperlink r:id="rId31" w:history="1">
        <w:r>
          <w:rPr>
            <w:rStyle w:val="Hypertextovodkaz"/>
          </w:rPr>
          <w:t>web</w:t>
        </w:r>
      </w:hyperlink>
    </w:p>
    <w:p w14:paraId="68592283" w14:textId="77777777" w:rsidR="00863D71" w:rsidRDefault="00863D71" w:rsidP="00863D71"/>
    <w:p w14:paraId="2AE28CA8" w14:textId="77777777" w:rsidR="00863D71" w:rsidRDefault="00863D71" w:rsidP="00863D71"/>
    <w:p w14:paraId="7E7772AC" w14:textId="77777777" w:rsidR="00863D71" w:rsidRDefault="00863D71" w:rsidP="00863D71"/>
    <w:p w14:paraId="74516965" w14:textId="4F81D28F" w:rsidR="00A03AF5" w:rsidRPr="00863D71" w:rsidRDefault="00863D71" w:rsidP="00863D71">
      <w:pPr>
        <w:rPr>
          <w:i/>
          <w:iCs/>
          <w:color w:val="595959" w:themeColor="text1" w:themeTint="A6"/>
        </w:rPr>
      </w:pPr>
      <w:r w:rsidRPr="00863D71">
        <w:rPr>
          <w:b/>
          <w:bCs/>
          <w:i/>
          <w:iCs/>
          <w:color w:val="595959" w:themeColor="text1" w:themeTint="A6"/>
        </w:rPr>
        <w:t>Centrála cestovního ruchu Jižní Morava</w:t>
      </w:r>
      <w:r w:rsidRPr="00863D71">
        <w:rPr>
          <w:b/>
          <w:bCs/>
          <w:i/>
          <w:iCs/>
          <w:color w:val="595959" w:themeColor="text1" w:themeTint="A6"/>
        </w:rPr>
        <w:br/>
      </w:r>
      <w:r w:rsidRPr="00863D71">
        <w:rPr>
          <w:i/>
          <w:iCs/>
          <w:color w:val="595959" w:themeColor="text1" w:themeTint="A6"/>
        </w:rPr>
        <w:t xml:space="preserve">Vznikla v roce 2005 jako zájmové sdružení právnických osob. Zakládajícími členy je Jihomoravský kraj, </w:t>
      </w:r>
      <w:r w:rsidRPr="00863D71">
        <w:rPr>
          <w:i/>
          <w:iCs/>
          <w:color w:val="595959" w:themeColor="text1" w:themeTint="A6"/>
        </w:rPr>
        <w:lastRenderedPageBreak/>
        <w:t>Statutární město Brno a Svaz průmyslu a cestovního ruchu. Centrála cestovního ruchu Jižní Morava pečuje o informovanost lidí, aby věděli o příležitostech, které se v turistickém odvětví nabízejí. Připravuje informační materiály a prezentuje jižní Moravu směrem dovnitř i navenek.</w:t>
      </w:r>
    </w:p>
    <w:sectPr w:rsidR="00A03AF5" w:rsidRPr="00863D71">
      <w:headerReference w:type="default" r:id="rId32"/>
      <w:headerReference w:type="first" r:id="rId3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4A9C4" w14:textId="77777777" w:rsidR="006F37DA" w:rsidRDefault="006F37DA">
      <w:pPr>
        <w:spacing w:after="0" w:line="240" w:lineRule="auto"/>
      </w:pPr>
      <w:r>
        <w:separator/>
      </w:r>
    </w:p>
  </w:endnote>
  <w:endnote w:type="continuationSeparator" w:id="0">
    <w:p w14:paraId="18252453" w14:textId="77777777" w:rsidR="006F37DA" w:rsidRDefault="006F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tterSQ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5F2E" w14:textId="77777777" w:rsidR="006F37DA" w:rsidRDefault="006F37DA">
      <w:pPr>
        <w:spacing w:after="0" w:line="240" w:lineRule="auto"/>
      </w:pPr>
      <w:r>
        <w:separator/>
      </w:r>
    </w:p>
  </w:footnote>
  <w:footnote w:type="continuationSeparator" w:id="0">
    <w:p w14:paraId="5A90BC7F" w14:textId="77777777" w:rsidR="006F37DA" w:rsidRDefault="006F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6C1D" w14:textId="77777777" w:rsidR="00A03AF5" w:rsidRDefault="00A03AF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8B32" w14:textId="77777777" w:rsidR="00A03AF5" w:rsidRDefault="00000000">
    <w:pPr>
      <w:pStyle w:val="Zhlav"/>
    </w:pPr>
    <w:r>
      <w:rPr>
        <w:b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341F7D66" wp14:editId="371A7976">
          <wp:simplePos x="0" y="0"/>
          <wp:positionH relativeFrom="column">
            <wp:posOffset>4019550</wp:posOffset>
          </wp:positionH>
          <wp:positionV relativeFrom="paragraph">
            <wp:posOffset>-29210</wp:posOffset>
          </wp:positionV>
          <wp:extent cx="2124000" cy="694800"/>
          <wp:effectExtent l="0" t="0" r="0" b="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jizni_morava_centrala_C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40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F5"/>
    <w:rsid w:val="00196670"/>
    <w:rsid w:val="006F37DA"/>
    <w:rsid w:val="00863D71"/>
    <w:rsid w:val="00A03AF5"/>
    <w:rsid w:val="00BC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5B393"/>
  <w15:docId w15:val="{5680A3F9-B021-4FB0-9B0D-FDB93434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after="160"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63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tberg.cz/" TargetMode="External"/><Relationship Id="rId18" Type="http://schemas.openxmlformats.org/officeDocument/2006/relationships/hyperlink" Target="https://www.vinotrh.cz/enoteka" TargetMode="External"/><Relationship Id="rId26" Type="http://schemas.openxmlformats.org/officeDocument/2006/relationships/hyperlink" Target="mailto:gruzova@jizni-morava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tary-vrch.cz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uschovna.cz/zasilka/LP5WE7P3WWY7AUXE-CGT/" TargetMode="External"/><Relationship Id="rId12" Type="http://schemas.openxmlformats.org/officeDocument/2006/relationships/hyperlink" Target="https://www.vinarstviobelisk.cz/" TargetMode="External"/><Relationship Id="rId17" Type="http://schemas.openxmlformats.org/officeDocument/2006/relationships/hyperlink" Target="https://www.pratelepavlova.cz/" TargetMode="External"/><Relationship Id="rId25" Type="http://schemas.openxmlformats.org/officeDocument/2006/relationships/hyperlink" Target="tel:00420725%20782%20228" TargetMode="External"/><Relationship Id="rId33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www.reisten.cz/" TargetMode="External"/><Relationship Id="rId20" Type="http://schemas.openxmlformats.org/officeDocument/2006/relationships/hyperlink" Target="https://vinarstvithaya.cz/" TargetMode="External"/><Relationship Id="rId29" Type="http://schemas.openxmlformats.org/officeDocument/2006/relationships/hyperlink" Target="https://www.instagram.com/southmoravi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izni-morava.cz/vino-a-architektura" TargetMode="External"/><Relationship Id="rId11" Type="http://schemas.openxmlformats.org/officeDocument/2006/relationships/hyperlink" Target="https://www.gourmetjiznimorava.cz/podniky/vinarstvi-spielberg/" TargetMode="External"/><Relationship Id="rId24" Type="http://schemas.openxmlformats.org/officeDocument/2006/relationships/hyperlink" Target="http://www.lotrinskesklepy.cz/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kolby.cz/" TargetMode="External"/><Relationship Id="rId23" Type="http://schemas.openxmlformats.org/officeDocument/2006/relationships/hyperlink" Target="https://www.gurdauvinarstvi.cz/" TargetMode="External"/><Relationship Id="rId28" Type="http://schemas.openxmlformats.org/officeDocument/2006/relationships/hyperlink" Target="https://www.facebook.com/TheSouthMoravia/" TargetMode="External"/><Relationship Id="rId10" Type="http://schemas.openxmlformats.org/officeDocument/2006/relationships/hyperlink" Target="https://www.krasnahora.com/kontakt" TargetMode="External"/><Relationship Id="rId19" Type="http://schemas.openxmlformats.org/officeDocument/2006/relationships/hyperlink" Target="http://vinarstvikonitz.cz/" TargetMode="External"/><Relationship Id="rId31" Type="http://schemas.openxmlformats.org/officeDocument/2006/relationships/hyperlink" Target="https://www.jizni-morava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urmetjiznimorava.cz/podniky/vinarstvi-skrobak/" TargetMode="External"/><Relationship Id="rId14" Type="http://schemas.openxmlformats.org/officeDocument/2006/relationships/hyperlink" Target="https://www.sonberk.cz/cs/zazijte-degustace" TargetMode="External"/><Relationship Id="rId22" Type="http://schemas.openxmlformats.org/officeDocument/2006/relationships/hyperlink" Target="https://vinarstvi-vaclav.cz/" TargetMode="External"/><Relationship Id="rId27" Type="http://schemas.openxmlformats.org/officeDocument/2006/relationships/hyperlink" Target="file:///C:\Users\fb\Documents\brhel@jizni-morava.cz" TargetMode="External"/><Relationship Id="rId30" Type="http://schemas.openxmlformats.org/officeDocument/2006/relationships/hyperlink" Target="https://www.linkedin.com/company/ccrjm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villahrusky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Pelánová</dc:creator>
  <cp:keywords/>
  <dc:description/>
  <cp:lastModifiedBy>Martina Grůzová</cp:lastModifiedBy>
  <cp:revision>4</cp:revision>
  <dcterms:created xsi:type="dcterms:W3CDTF">2023-07-11T18:28:00Z</dcterms:created>
  <dcterms:modified xsi:type="dcterms:W3CDTF">2023-07-11T18:48:00Z</dcterms:modified>
</cp:coreProperties>
</file>