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531A" w14:textId="77777777" w:rsidR="009F1E9F" w:rsidRDefault="009F1E9F" w:rsidP="2EEDFA2D">
      <w:pPr>
        <w:jc w:val="both"/>
        <w:rPr>
          <w:b/>
          <w:bCs/>
          <w:sz w:val="32"/>
          <w:szCs w:val="32"/>
          <w:shd w:val="clear" w:color="auto" w:fill="FFFFFF"/>
        </w:rPr>
      </w:pPr>
    </w:p>
    <w:p w14:paraId="4331F7A4" w14:textId="0C41D1AB" w:rsidR="00DA71B1" w:rsidRPr="009E1EF2" w:rsidRDefault="00B36C7D" w:rsidP="2EEDFA2D">
      <w:pPr>
        <w:jc w:val="both"/>
        <w:rPr>
          <w:shd w:val="clear" w:color="auto" w:fill="FFFFFF"/>
        </w:rPr>
      </w:pPr>
      <w:r w:rsidRPr="2EEDFA2D">
        <w:rPr>
          <w:b/>
          <w:bCs/>
          <w:sz w:val="32"/>
          <w:szCs w:val="32"/>
          <w:shd w:val="clear" w:color="auto" w:fill="FFFFFF"/>
        </w:rPr>
        <w:t>J</w:t>
      </w:r>
      <w:r w:rsidR="00751419" w:rsidRPr="2EEDFA2D">
        <w:rPr>
          <w:b/>
          <w:bCs/>
          <w:sz w:val="32"/>
          <w:szCs w:val="32"/>
          <w:shd w:val="clear" w:color="auto" w:fill="FFFFFF"/>
        </w:rPr>
        <w:t>ižní Morav</w:t>
      </w:r>
      <w:r w:rsidRPr="2EEDFA2D">
        <w:rPr>
          <w:b/>
          <w:bCs/>
          <w:sz w:val="32"/>
          <w:szCs w:val="32"/>
          <w:shd w:val="clear" w:color="auto" w:fill="FFFFFF"/>
        </w:rPr>
        <w:t>a</w:t>
      </w:r>
      <w:r w:rsidR="00CD6DF2" w:rsidRPr="2EEDFA2D">
        <w:rPr>
          <w:b/>
          <w:bCs/>
          <w:sz w:val="32"/>
          <w:szCs w:val="32"/>
          <w:shd w:val="clear" w:color="auto" w:fill="FFFFFF"/>
        </w:rPr>
        <w:t xml:space="preserve"> </w:t>
      </w:r>
      <w:r w:rsidR="00235896" w:rsidRPr="2EEDFA2D">
        <w:rPr>
          <w:b/>
          <w:bCs/>
          <w:sz w:val="32"/>
          <w:szCs w:val="32"/>
          <w:shd w:val="clear" w:color="auto" w:fill="FFFFFF"/>
        </w:rPr>
        <w:t xml:space="preserve">zahajuje novou turistickou sezónu – první s benefitní </w:t>
      </w:r>
      <w:proofErr w:type="spellStart"/>
      <w:r w:rsidR="00235896" w:rsidRPr="2EEDFA2D">
        <w:rPr>
          <w:b/>
          <w:bCs/>
          <w:sz w:val="32"/>
          <w:szCs w:val="32"/>
          <w:shd w:val="clear" w:color="auto" w:fill="FFFFFF"/>
        </w:rPr>
        <w:t>MojaKartou</w:t>
      </w:r>
      <w:proofErr w:type="spellEnd"/>
      <w:r w:rsidR="00235896" w:rsidRPr="2EEDFA2D">
        <w:rPr>
          <w:b/>
          <w:bCs/>
          <w:sz w:val="32"/>
          <w:szCs w:val="32"/>
          <w:shd w:val="clear" w:color="auto" w:fill="FFFFFF"/>
        </w:rPr>
        <w:t xml:space="preserve"> </w:t>
      </w:r>
    </w:p>
    <w:p w14:paraId="6697FB83" w14:textId="77777777" w:rsidR="00751419" w:rsidRDefault="00751419" w:rsidP="009E1EF2">
      <w:pPr>
        <w:jc w:val="both"/>
        <w:rPr>
          <w:rFonts w:cstheme="minorHAnsi"/>
          <w:shd w:val="clear" w:color="auto" w:fill="FFFFFF"/>
        </w:rPr>
      </w:pPr>
    </w:p>
    <w:p w14:paraId="308721B8" w14:textId="4B696E40" w:rsidR="009E1EF2" w:rsidRDefault="00B36C7D" w:rsidP="2EEDFA2D">
      <w:pPr>
        <w:jc w:val="both"/>
        <w:rPr>
          <w:shd w:val="clear" w:color="auto" w:fill="FFFFFF"/>
        </w:rPr>
      </w:pPr>
      <w:r w:rsidRPr="2EEDFA2D">
        <w:rPr>
          <w:shd w:val="clear" w:color="auto" w:fill="FFFFFF"/>
        </w:rPr>
        <w:t>2</w:t>
      </w:r>
      <w:r w:rsidR="00235896" w:rsidRPr="2EEDFA2D">
        <w:rPr>
          <w:shd w:val="clear" w:color="auto" w:fill="FFFFFF"/>
        </w:rPr>
        <w:t>6</w:t>
      </w:r>
      <w:r w:rsidR="009E1EF2" w:rsidRPr="2EEDFA2D">
        <w:rPr>
          <w:shd w:val="clear" w:color="auto" w:fill="FFFFFF"/>
        </w:rPr>
        <w:t>.</w:t>
      </w:r>
      <w:r w:rsidR="74122460" w:rsidRPr="2EEDFA2D">
        <w:rPr>
          <w:shd w:val="clear" w:color="auto" w:fill="FFFFFF"/>
        </w:rPr>
        <w:t xml:space="preserve"> </w:t>
      </w:r>
      <w:r w:rsidR="00235896" w:rsidRPr="2EEDFA2D">
        <w:rPr>
          <w:shd w:val="clear" w:color="auto" w:fill="FFFFFF"/>
        </w:rPr>
        <w:t>3</w:t>
      </w:r>
      <w:r w:rsidR="009E1EF2" w:rsidRPr="2EEDFA2D">
        <w:rPr>
          <w:shd w:val="clear" w:color="auto" w:fill="FFFFFF"/>
        </w:rPr>
        <w:t>.</w:t>
      </w:r>
      <w:r w:rsidR="497CFFDE" w:rsidRPr="2EEDFA2D">
        <w:rPr>
          <w:shd w:val="clear" w:color="auto" w:fill="FFFFFF"/>
        </w:rPr>
        <w:t xml:space="preserve"> </w:t>
      </w:r>
      <w:r w:rsidR="009E1EF2" w:rsidRPr="2EEDFA2D">
        <w:rPr>
          <w:shd w:val="clear" w:color="auto" w:fill="FFFFFF"/>
        </w:rPr>
        <w:t>202</w:t>
      </w:r>
      <w:r w:rsidR="00CD6DF2" w:rsidRPr="2EEDFA2D">
        <w:rPr>
          <w:shd w:val="clear" w:color="auto" w:fill="FFFFFF"/>
        </w:rPr>
        <w:t>4</w:t>
      </w:r>
    </w:p>
    <w:p w14:paraId="475736A5" w14:textId="1D8EF4CC" w:rsidR="007A670B" w:rsidRPr="007A670B" w:rsidRDefault="007A670B" w:rsidP="2EEDFA2D">
      <w:pPr>
        <w:jc w:val="both"/>
        <w:rPr>
          <w:shd w:val="clear" w:color="auto" w:fill="FFFFFF"/>
        </w:rPr>
      </w:pPr>
      <w:r w:rsidRPr="12C3C53F">
        <w:rPr>
          <w:shd w:val="clear" w:color="auto" w:fill="FFFFFF"/>
        </w:rPr>
        <w:t xml:space="preserve">S Velikonocemi startuje nová turistická sezóna. Letos to bude poprvé, kdy mohou návštěvníci jižní Moravy využívat turistickou kartu, která umožňuje zvýhodněné vstupy a bonusy. </w:t>
      </w:r>
      <w:proofErr w:type="spellStart"/>
      <w:r w:rsidRPr="12C3C53F">
        <w:rPr>
          <w:shd w:val="clear" w:color="auto" w:fill="FFFFFF"/>
        </w:rPr>
        <w:t>MojaKartu</w:t>
      </w:r>
      <w:proofErr w:type="spellEnd"/>
      <w:r w:rsidRPr="12C3C53F">
        <w:rPr>
          <w:shd w:val="clear" w:color="auto" w:fill="FFFFFF"/>
        </w:rPr>
        <w:t xml:space="preserve"> zavádí ve</w:t>
      </w:r>
      <w:r w:rsidR="60F7F6D8" w:rsidRPr="12C3C53F">
        <w:rPr>
          <w:shd w:val="clear" w:color="auto" w:fill="FFFFFF"/>
        </w:rPr>
        <w:t xml:space="preserve"> </w:t>
      </w:r>
      <w:r w:rsidRPr="12C3C53F">
        <w:rPr>
          <w:shd w:val="clear" w:color="auto" w:fill="FFFFFF"/>
        </w:rPr>
        <w:t>spolupráci s ubytovateli a turistickými místy Centrála cestovního ruchu – Jižní Morava, která v úterý 26.</w:t>
      </w:r>
      <w:r w:rsidR="45C4FDF5" w:rsidRPr="12C3C53F">
        <w:rPr>
          <w:shd w:val="clear" w:color="auto" w:fill="FFFFFF"/>
        </w:rPr>
        <w:t xml:space="preserve"> </w:t>
      </w:r>
      <w:r w:rsidRPr="12C3C53F">
        <w:rPr>
          <w:shd w:val="clear" w:color="auto" w:fill="FFFFFF"/>
        </w:rPr>
        <w:t xml:space="preserve">března představila další novinky pro turisty na jižní Moravě. </w:t>
      </w:r>
    </w:p>
    <w:p w14:paraId="39F80E7A" w14:textId="75597F4F" w:rsidR="007A670B" w:rsidRPr="007A670B" w:rsidRDefault="007A670B" w:rsidP="2EEDFA2D">
      <w:pPr>
        <w:jc w:val="both"/>
        <w:rPr>
          <w:shd w:val="clear" w:color="auto" w:fill="FFFFFF"/>
        </w:rPr>
      </w:pPr>
      <w:r w:rsidRPr="2EEDFA2D">
        <w:rPr>
          <w:i/>
          <w:iCs/>
          <w:shd w:val="clear" w:color="auto" w:fill="FFFFFF"/>
        </w:rPr>
        <w:t xml:space="preserve">„Zájem o </w:t>
      </w:r>
      <w:proofErr w:type="spellStart"/>
      <w:r w:rsidRPr="2EEDFA2D">
        <w:rPr>
          <w:i/>
          <w:iCs/>
          <w:shd w:val="clear" w:color="auto" w:fill="FFFFFF"/>
        </w:rPr>
        <w:t>MojaKartu</w:t>
      </w:r>
      <w:proofErr w:type="spellEnd"/>
      <w:r w:rsidRPr="2EEDFA2D">
        <w:rPr>
          <w:i/>
          <w:iCs/>
          <w:shd w:val="clear" w:color="auto" w:fill="FFFFFF"/>
        </w:rPr>
        <w:t xml:space="preserve"> nás mile překvapil. Spouštíme ji od 1. dubna, ale už nyní evidujeme stovky registrací, což je první krok k využívání benefitů. Věříme, že </w:t>
      </w:r>
      <w:r w:rsidR="2ED0179C" w:rsidRPr="2EEDFA2D">
        <w:rPr>
          <w:i/>
          <w:iCs/>
          <w:shd w:val="clear" w:color="auto" w:fill="FFFFFF"/>
        </w:rPr>
        <w:t>široká n</w:t>
      </w:r>
      <w:r w:rsidRPr="2EEDFA2D">
        <w:rPr>
          <w:i/>
          <w:iCs/>
          <w:shd w:val="clear" w:color="auto" w:fill="FFFFFF"/>
        </w:rPr>
        <w:t xml:space="preserve">abídka se odrazí v návštěvnosti </w:t>
      </w:r>
      <w:r w:rsidR="621D825D" w:rsidRPr="2EEDFA2D">
        <w:rPr>
          <w:i/>
          <w:iCs/>
          <w:shd w:val="clear" w:color="auto" w:fill="FFFFFF"/>
        </w:rPr>
        <w:t>turistických atraktivit</w:t>
      </w:r>
      <w:r w:rsidRPr="2EEDFA2D">
        <w:rPr>
          <w:i/>
          <w:iCs/>
          <w:shd w:val="clear" w:color="auto" w:fill="FFFFFF"/>
        </w:rPr>
        <w:t xml:space="preserve"> v kraji i v rozptýlení turistického zájmu,“</w:t>
      </w:r>
      <w:r w:rsidRPr="12C3C53F">
        <w:rPr>
          <w:shd w:val="clear" w:color="auto" w:fill="FFFFFF"/>
        </w:rPr>
        <w:t xml:space="preserve"> uvedla </w:t>
      </w:r>
      <w:r w:rsidRPr="12C3C53F">
        <w:rPr>
          <w:b/>
          <w:bCs/>
          <w:shd w:val="clear" w:color="auto" w:fill="FFFFFF"/>
        </w:rPr>
        <w:t xml:space="preserve">Martina Grůzová, ředitelka Centrály cestovního ruchu – Jižní Morava. </w:t>
      </w:r>
    </w:p>
    <w:p w14:paraId="2DC94015" w14:textId="1BCC1EB9" w:rsidR="007A670B" w:rsidRPr="007A670B" w:rsidRDefault="007A670B" w:rsidP="2EEDFA2D">
      <w:pPr>
        <w:jc w:val="both"/>
        <w:rPr>
          <w:shd w:val="clear" w:color="auto" w:fill="FFFFFF"/>
        </w:rPr>
      </w:pPr>
      <w:r w:rsidRPr="12C3C53F">
        <w:rPr>
          <w:shd w:val="clear" w:color="auto" w:fill="FFFFFF"/>
        </w:rPr>
        <w:t xml:space="preserve">Mnoho památek a turistických atraktivit se otevírá na Zelený čtvrtek 28. března. Mezi nimi i zámek Lysice, který po více jak dvouleté pauze zpřístupňuje zrekonstruované zahrady. Rozsáhlá rekonstrukce jim vrátila podobu z 19. století. </w:t>
      </w:r>
      <w:r w:rsidRPr="2EEDFA2D">
        <w:rPr>
          <w:i/>
          <w:iCs/>
          <w:shd w:val="clear" w:color="auto" w:fill="FFFFFF"/>
        </w:rPr>
        <w:t>„Jsem přesvědčená, že se nyní můžeme pyšnit jednou z nejkrásnějších zámeckých zahrad v České republice,</w:t>
      </w:r>
      <w:r w:rsidR="03031B8A" w:rsidRPr="2EEDFA2D">
        <w:rPr>
          <w:i/>
          <w:iCs/>
          <w:shd w:val="clear" w:color="auto" w:fill="FFFFFF"/>
        </w:rPr>
        <w:t>”</w:t>
      </w:r>
      <w:r w:rsidRPr="12C3C53F">
        <w:rPr>
          <w:shd w:val="clear" w:color="auto" w:fill="FFFFFF"/>
        </w:rPr>
        <w:t xml:space="preserve"> myslí si</w:t>
      </w:r>
      <w:r w:rsidRPr="12C3C53F">
        <w:rPr>
          <w:b/>
          <w:bCs/>
          <w:shd w:val="clear" w:color="auto" w:fill="FFFFFF"/>
        </w:rPr>
        <w:t xml:space="preserve"> kastelánka zámku Lysice Martina Rudolfová</w:t>
      </w:r>
      <w:r w:rsidRPr="12C3C53F">
        <w:rPr>
          <w:shd w:val="clear" w:color="auto" w:fill="FFFFFF"/>
        </w:rPr>
        <w:t xml:space="preserve">. </w:t>
      </w:r>
    </w:p>
    <w:p w14:paraId="03CC64B0" w14:textId="1BAAC369" w:rsidR="007A670B" w:rsidRPr="007A670B" w:rsidRDefault="007A670B" w:rsidP="2EEDFA2D">
      <w:pPr>
        <w:jc w:val="both"/>
      </w:pPr>
      <w:r w:rsidRPr="12C3C53F">
        <w:rPr>
          <w:shd w:val="clear" w:color="auto" w:fill="FFFFFF"/>
        </w:rPr>
        <w:t xml:space="preserve">Na jižní Moravě letos dále </w:t>
      </w:r>
      <w:proofErr w:type="spellStart"/>
      <w:r w:rsidRPr="12C3C53F">
        <w:rPr>
          <w:shd w:val="clear" w:color="auto" w:fill="FFFFFF"/>
        </w:rPr>
        <w:t>přib</w:t>
      </w:r>
      <w:r w:rsidR="009F1E9F">
        <w:rPr>
          <w:shd w:val="clear" w:color="auto" w:fill="FFFFFF"/>
        </w:rPr>
        <w:t>u</w:t>
      </w:r>
      <w:r w:rsidRPr="12C3C53F">
        <w:rPr>
          <w:shd w:val="clear" w:color="auto" w:fill="FFFFFF"/>
        </w:rPr>
        <w:t>dou</w:t>
      </w:r>
      <w:proofErr w:type="spellEnd"/>
      <w:r w:rsidRPr="12C3C53F">
        <w:rPr>
          <w:shd w:val="clear" w:color="auto" w:fill="FFFFFF"/>
        </w:rPr>
        <w:t xml:space="preserve"> hned tři domy v přírodě. Dosud fungoval pouze ten v Moravském krasu, od letošního roku mohou za interaktivní výstavou lidé zamířit také na Pálavu a na Slovácko. </w:t>
      </w:r>
      <w:r w:rsidRPr="2EEDFA2D">
        <w:rPr>
          <w:i/>
          <w:iCs/>
          <w:shd w:val="clear" w:color="auto" w:fill="FFFFFF"/>
        </w:rPr>
        <w:t xml:space="preserve">„Otevření hned dvou domů přírody na Slovácku je ojedinělou událostí, zatím jsme tu neměli žádný. Dům přírody Bílých Karpat najdete ve Veselí nad Moravou, ten už se návštěvníkům otevřel v polovině března. V červnu by se k němu měl přidat Dům přírody Hodonínské </w:t>
      </w:r>
      <w:proofErr w:type="spellStart"/>
      <w:r w:rsidRPr="2EEDFA2D">
        <w:rPr>
          <w:i/>
          <w:iCs/>
          <w:shd w:val="clear" w:color="auto" w:fill="FFFFFF"/>
        </w:rPr>
        <w:t>Dúbravy</w:t>
      </w:r>
      <w:proofErr w:type="spellEnd"/>
      <w:r w:rsidRPr="2EEDFA2D">
        <w:rPr>
          <w:i/>
          <w:iCs/>
          <w:shd w:val="clear" w:color="auto" w:fill="FFFFFF"/>
        </w:rPr>
        <w:t xml:space="preserve"> v Hodoníně,“</w:t>
      </w:r>
      <w:r w:rsidRPr="12C3C53F">
        <w:rPr>
          <w:shd w:val="clear" w:color="auto" w:fill="FFFFFF"/>
        </w:rPr>
        <w:t xml:space="preserve"> upřesnil </w:t>
      </w:r>
      <w:r w:rsidRPr="12C3C53F">
        <w:rPr>
          <w:b/>
          <w:bCs/>
          <w:shd w:val="clear" w:color="auto" w:fill="FFFFFF"/>
        </w:rPr>
        <w:t>Zdeněk Šm</w:t>
      </w:r>
      <w:r w:rsidR="009F1E9F">
        <w:rPr>
          <w:b/>
          <w:bCs/>
          <w:shd w:val="clear" w:color="auto" w:fill="FFFFFF"/>
        </w:rPr>
        <w:t>ý</w:t>
      </w:r>
      <w:r w:rsidRPr="12C3C53F">
        <w:rPr>
          <w:b/>
          <w:bCs/>
          <w:shd w:val="clear" w:color="auto" w:fill="FFFFFF"/>
        </w:rPr>
        <w:t>d, manažer turistické oblasti Slovácko</w:t>
      </w:r>
      <w:r w:rsidRPr="12C3C53F">
        <w:rPr>
          <w:shd w:val="clear" w:color="auto" w:fill="FFFFFF"/>
        </w:rPr>
        <w:t xml:space="preserve">. V červnu se přidá Dům přírody </w:t>
      </w:r>
      <w:r w:rsidRPr="2EEDFA2D">
        <w:rPr>
          <w:shd w:val="clear" w:color="auto" w:fill="FFFFFF"/>
        </w:rPr>
        <w:t>Pálava</w:t>
      </w:r>
      <w:r w:rsidRPr="12C3C53F">
        <w:rPr>
          <w:shd w:val="clear" w:color="auto" w:fill="FFFFFF"/>
        </w:rPr>
        <w:t xml:space="preserve"> v Dolních Věstonicích. </w:t>
      </w:r>
    </w:p>
    <w:p w14:paraId="13DAD074" w14:textId="2FE4EB95" w:rsidR="007A670B" w:rsidRPr="007A670B" w:rsidRDefault="12C3C53F" w:rsidP="2EEDFA2D">
      <w:pPr>
        <w:jc w:val="both"/>
      </w:pPr>
      <w:r w:rsidRPr="2EEDFA2D">
        <w:rPr>
          <w:b/>
          <w:bCs/>
        </w:rPr>
        <w:t>Brněnsko</w:t>
      </w:r>
      <w:r w:rsidRPr="2EEDFA2D">
        <w:t xml:space="preserve"> nadále rozvíjí aktivity spojené s životem a dílem Alfonse Muchy, zejména v okolí Ivančic. Mnoho zajímavých akcí nabídne opět zámek Slavkov–Austerlitz, tipům zde kraluje Festival živých soch na konci května. V Moravském krasu zahájí turistickou sezónu 7. dubna tradičním jarním výšlapem a</w:t>
      </w:r>
      <w:r w:rsidR="20764132" w:rsidRPr="2EEDFA2D">
        <w:t xml:space="preserve"> </w:t>
      </w:r>
      <w:r w:rsidRPr="2EEDFA2D">
        <w:t xml:space="preserve">recesistickou akcí, spojenou s kuriózním českým rekordem. </w:t>
      </w:r>
      <w:r w:rsidRPr="2EEDFA2D">
        <w:rPr>
          <w:i/>
          <w:iCs/>
        </w:rPr>
        <w:t xml:space="preserve">„Jižní Morava </w:t>
      </w:r>
      <w:proofErr w:type="gramStart"/>
      <w:r w:rsidRPr="2EEDFA2D">
        <w:rPr>
          <w:i/>
          <w:iCs/>
        </w:rPr>
        <w:t>drží</w:t>
      </w:r>
      <w:proofErr w:type="gramEnd"/>
      <w:r w:rsidRPr="2EEDFA2D">
        <w:rPr>
          <w:i/>
          <w:iCs/>
        </w:rPr>
        <w:t xml:space="preserve"> všechny trumfy, proto se letos pokusíme shromáždit na jedno místo co nejvíc turistů s esem v rukávu, aby to bylo potvrzené i</w:t>
      </w:r>
      <w:r w:rsidR="26DCD796" w:rsidRPr="2EEDFA2D">
        <w:rPr>
          <w:i/>
          <w:iCs/>
        </w:rPr>
        <w:t xml:space="preserve"> </w:t>
      </w:r>
      <w:r w:rsidRPr="2EEDFA2D">
        <w:rPr>
          <w:i/>
          <w:iCs/>
        </w:rPr>
        <w:t>v</w:t>
      </w:r>
      <w:r w:rsidR="4578118C" w:rsidRPr="2EEDFA2D">
        <w:rPr>
          <w:i/>
          <w:iCs/>
        </w:rPr>
        <w:t xml:space="preserve"> </w:t>
      </w:r>
      <w:r w:rsidRPr="2EEDFA2D">
        <w:rPr>
          <w:i/>
          <w:iCs/>
        </w:rPr>
        <w:t>knize rekordů,”</w:t>
      </w:r>
      <w:r w:rsidRPr="2EEDFA2D">
        <w:t xml:space="preserve"> </w:t>
      </w:r>
      <w:r w:rsidR="31FC4641" w:rsidRPr="2EEDFA2D">
        <w:t>dodává s úsměvem</w:t>
      </w:r>
      <w:r w:rsidRPr="2EEDFA2D">
        <w:t xml:space="preserve"> </w:t>
      </w:r>
      <w:r w:rsidRPr="2EEDFA2D">
        <w:rPr>
          <w:b/>
          <w:bCs/>
        </w:rPr>
        <w:t>Petra Krylová, manažerka oblasti Moravský kras a okolí</w:t>
      </w:r>
      <w:r w:rsidRPr="2EEDFA2D">
        <w:t xml:space="preserve">. </w:t>
      </w:r>
    </w:p>
    <w:p w14:paraId="43B782DB" w14:textId="5E9FE9B9" w:rsidR="007A670B" w:rsidRPr="007A670B" w:rsidRDefault="12C3C53F" w:rsidP="2EEDFA2D">
      <w:pPr>
        <w:jc w:val="both"/>
      </w:pPr>
      <w:r w:rsidRPr="2EEDFA2D">
        <w:t>Akce na</w:t>
      </w:r>
      <w:r w:rsidRPr="2EEDFA2D">
        <w:rPr>
          <w:b/>
          <w:bCs/>
        </w:rPr>
        <w:t xml:space="preserve"> Znojemsku</w:t>
      </w:r>
      <w:r w:rsidRPr="2EEDFA2D">
        <w:t xml:space="preserve"> se ponesou s podtitulem 90</w:t>
      </w:r>
      <w:r w:rsidR="6979565E" w:rsidRPr="2EEDFA2D">
        <w:t>.</w:t>
      </w:r>
      <w:r w:rsidRPr="2EEDFA2D">
        <w:t xml:space="preserve"> výročí Vranovské přehrady, vedle prohlídek čekají návštěvníky gastronomické, kulturní i sportovní zážitky. Další kulaté výročí si letos připíše Znojemské historické vinobraní, letos oslaví 40 let.</w:t>
      </w:r>
    </w:p>
    <w:p w14:paraId="3041C482" w14:textId="3D1B1C73" w:rsidR="007A670B" w:rsidRPr="007A670B" w:rsidRDefault="007A670B" w:rsidP="2EEDFA2D">
      <w:pPr>
        <w:jc w:val="both"/>
      </w:pPr>
      <w:r w:rsidRPr="12C3C53F">
        <w:rPr>
          <w:shd w:val="clear" w:color="auto" w:fill="FFFFFF"/>
        </w:rPr>
        <w:t xml:space="preserve">Hlavním tématem letošní turistické sezóny je </w:t>
      </w:r>
      <w:r w:rsidRPr="2EEDFA2D">
        <w:rPr>
          <w:i/>
          <w:iCs/>
          <w:shd w:val="clear" w:color="auto" w:fill="FFFFFF"/>
        </w:rPr>
        <w:t>Víno a kultura</w:t>
      </w:r>
      <w:r w:rsidRPr="12C3C53F">
        <w:rPr>
          <w:shd w:val="clear" w:color="auto" w:fill="FFFFFF"/>
        </w:rPr>
        <w:t>, cílem je podpořit tradice a lidové zvyky.</w:t>
      </w:r>
      <w:r w:rsidR="2BA60F0F" w:rsidRPr="12C3C53F">
        <w:rPr>
          <w:shd w:val="clear" w:color="auto" w:fill="FFFFFF"/>
        </w:rPr>
        <w:t xml:space="preserve"> Na zámku v Mikulově v oblasti </w:t>
      </w:r>
      <w:r w:rsidR="2BA60F0F" w:rsidRPr="2EEDFA2D">
        <w:rPr>
          <w:b/>
          <w:bCs/>
          <w:shd w:val="clear" w:color="auto" w:fill="FFFFFF"/>
        </w:rPr>
        <w:t>Pálava</w:t>
      </w:r>
      <w:r w:rsidR="2BA60F0F" w:rsidRPr="12C3C53F">
        <w:rPr>
          <w:shd w:val="clear" w:color="auto" w:fill="FFFFFF"/>
        </w:rPr>
        <w:t xml:space="preserve"> navážou letošním mottem </w:t>
      </w:r>
      <w:r w:rsidR="2BA60F0F" w:rsidRPr="2EEDFA2D">
        <w:rPr>
          <w:i/>
          <w:iCs/>
          <w:shd w:val="clear" w:color="auto" w:fill="FFFFFF"/>
        </w:rPr>
        <w:t>Úcta a tradice</w:t>
      </w:r>
      <w:r w:rsidR="2BA60F0F" w:rsidRPr="12C3C53F">
        <w:rPr>
          <w:shd w:val="clear" w:color="auto" w:fill="FFFFFF"/>
        </w:rPr>
        <w:t>.</w:t>
      </w:r>
      <w:r w:rsidR="72C18BF9" w:rsidRPr="12C3C53F">
        <w:rPr>
          <w:shd w:val="clear" w:color="auto" w:fill="FFFFFF"/>
        </w:rPr>
        <w:t xml:space="preserve"> </w:t>
      </w:r>
      <w:r w:rsidR="5328FB84" w:rsidRPr="2EEDFA2D">
        <w:rPr>
          <w:b/>
          <w:bCs/>
          <w:shd w:val="clear" w:color="auto" w:fill="FFFFFF"/>
        </w:rPr>
        <w:t>Lednicko-valtický areál</w:t>
      </w:r>
      <w:r w:rsidR="5328FB84" w:rsidRPr="12C3C53F">
        <w:rPr>
          <w:shd w:val="clear" w:color="auto" w:fill="FFFFFF"/>
        </w:rPr>
        <w:t xml:space="preserve"> nabídne tradiční kulturní zážit</w:t>
      </w:r>
      <w:r w:rsidR="5E70C244" w:rsidRPr="12C3C53F">
        <w:rPr>
          <w:shd w:val="clear" w:color="auto" w:fill="FFFFFF"/>
        </w:rPr>
        <w:t>e</w:t>
      </w:r>
      <w:r w:rsidR="5328FB84" w:rsidRPr="12C3C53F">
        <w:rPr>
          <w:shd w:val="clear" w:color="auto" w:fill="FFFFFF"/>
        </w:rPr>
        <w:t xml:space="preserve">k v podobě </w:t>
      </w:r>
      <w:r w:rsidR="18594780" w:rsidRPr="12C3C53F">
        <w:rPr>
          <w:shd w:val="clear" w:color="auto" w:fill="FFFFFF"/>
        </w:rPr>
        <w:t>Mezinárodního Lednicko-valtického hudebního festivalu.</w:t>
      </w:r>
      <w:r w:rsidR="5328FB84" w:rsidRPr="12C3C53F">
        <w:rPr>
          <w:shd w:val="clear" w:color="auto" w:fill="FFFFFF"/>
        </w:rPr>
        <w:t xml:space="preserve"> </w:t>
      </w:r>
    </w:p>
    <w:p w14:paraId="034E1C3A" w14:textId="4F01A1FA" w:rsidR="007A670B" w:rsidRPr="007A670B" w:rsidRDefault="007A670B" w:rsidP="2EEDFA2D">
      <w:pPr>
        <w:jc w:val="both"/>
      </w:pPr>
      <w:r w:rsidRPr="12C3C53F">
        <w:rPr>
          <w:shd w:val="clear" w:color="auto" w:fill="FFFFFF"/>
        </w:rPr>
        <w:t xml:space="preserve">Pokračování se dočkají oblíbené gastronomické akce. Po úspěchu prvního ročníku se zopakují </w:t>
      </w:r>
      <w:r w:rsidRPr="12C3C53F">
        <w:rPr>
          <w:b/>
          <w:bCs/>
          <w:shd w:val="clear" w:color="auto" w:fill="FFFFFF"/>
        </w:rPr>
        <w:t>festivaly plné chutí</w:t>
      </w:r>
      <w:r w:rsidRPr="12C3C53F">
        <w:rPr>
          <w:shd w:val="clear" w:color="auto" w:fill="FFFFFF"/>
        </w:rPr>
        <w:t xml:space="preserve">, které vznikly na podporu regionálních potravin. První bude v červnu v Hrušovanech nad Jevišovkou (15. 6.), druhý v srpnu v Letovicích (10. 8.) a sérii uzavře v září Veselí nad Moravou (14. 9.). </w:t>
      </w:r>
    </w:p>
    <w:p w14:paraId="49D5C8D8" w14:textId="784AFDEB" w:rsidR="007A670B" w:rsidRPr="007A670B" w:rsidRDefault="007A670B" w:rsidP="2EEDFA2D">
      <w:pPr>
        <w:jc w:val="both"/>
      </w:pPr>
      <w:r w:rsidRPr="12C3C53F">
        <w:rPr>
          <w:shd w:val="clear" w:color="auto" w:fill="FFFFFF"/>
        </w:rPr>
        <w:lastRenderedPageBreak/>
        <w:t>Turisté si mohou v průběhu roku pohlídat i tradiční gastronomické události: Slavnosti chřestu a vína v Ivančicích, </w:t>
      </w:r>
      <w:r w:rsidR="5F770070" w:rsidRPr="12C3C53F">
        <w:rPr>
          <w:shd w:val="clear" w:color="auto" w:fill="FFFFFF"/>
        </w:rPr>
        <w:t xml:space="preserve">Slavnosti rajčat v Břeclavi, </w:t>
      </w:r>
      <w:proofErr w:type="spellStart"/>
      <w:r w:rsidRPr="12C3C53F">
        <w:rPr>
          <w:shd w:val="clear" w:color="auto" w:fill="FFFFFF"/>
        </w:rPr>
        <w:t>Meruňkobraní</w:t>
      </w:r>
      <w:proofErr w:type="spellEnd"/>
      <w:r w:rsidRPr="12C3C53F">
        <w:rPr>
          <w:shd w:val="clear" w:color="auto" w:fill="FFFFFF"/>
        </w:rPr>
        <w:t xml:space="preserve"> v Židlochovicích, </w:t>
      </w:r>
      <w:proofErr w:type="spellStart"/>
      <w:r w:rsidRPr="12C3C53F">
        <w:rPr>
          <w:shd w:val="clear" w:color="auto" w:fill="FFFFFF"/>
        </w:rPr>
        <w:t>Česnekovky</w:t>
      </w:r>
      <w:proofErr w:type="spellEnd"/>
      <w:r w:rsidRPr="12C3C53F">
        <w:rPr>
          <w:shd w:val="clear" w:color="auto" w:fill="FFFFFF"/>
        </w:rPr>
        <w:t xml:space="preserve"> v Rosicích </w:t>
      </w:r>
      <w:r w:rsidR="3EC97309" w:rsidRPr="12C3C53F">
        <w:rPr>
          <w:shd w:val="clear" w:color="auto" w:fill="FFFFFF"/>
        </w:rPr>
        <w:t xml:space="preserve">nebo třeba </w:t>
      </w:r>
      <w:r w:rsidRPr="12C3C53F">
        <w:rPr>
          <w:shd w:val="clear" w:color="auto" w:fill="FFFFFF"/>
        </w:rPr>
        <w:t xml:space="preserve">Husí slavnosti v Boskovicích. </w:t>
      </w:r>
    </w:p>
    <w:p w14:paraId="509E7164" w14:textId="189C4575" w:rsidR="00B750C4" w:rsidRDefault="007A670B" w:rsidP="2EEDFA2D">
      <w:pPr>
        <w:jc w:val="both"/>
        <w:rPr>
          <w:shd w:val="clear" w:color="auto" w:fill="FFFFFF"/>
        </w:rPr>
      </w:pPr>
      <w:r w:rsidRPr="12C3C53F">
        <w:rPr>
          <w:shd w:val="clear" w:color="auto" w:fill="FFFFFF"/>
        </w:rPr>
        <w:t>Centrála cestovního ruchu – Jižní Morava rozvíjí mnoho dalších projektů: novinkou je přehledná mapa kempů pro karavany a obytné vozy, pokračuje spolupráce s </w:t>
      </w:r>
      <w:proofErr w:type="spellStart"/>
      <w:r w:rsidRPr="12C3C53F">
        <w:rPr>
          <w:shd w:val="clear" w:color="auto" w:fill="FFFFFF"/>
        </w:rPr>
        <w:t>Paracentrem</w:t>
      </w:r>
      <w:proofErr w:type="spellEnd"/>
      <w:r w:rsidRPr="12C3C53F">
        <w:rPr>
          <w:shd w:val="clear" w:color="auto" w:fill="FFFFFF"/>
        </w:rPr>
        <w:t xml:space="preserve"> Fénix ohledně mapování turistických cílů z hlediska bariér a pošesté letos vyjde průvodce s gastro tipy napříč krajem</w:t>
      </w:r>
      <w:r w:rsidRPr="12C3C53F">
        <w:rPr>
          <w:b/>
          <w:bCs/>
          <w:shd w:val="clear" w:color="auto" w:fill="FFFFFF"/>
        </w:rPr>
        <w:t xml:space="preserve"> Gourmet Jižní Morav</w:t>
      </w:r>
      <w:r w:rsidRPr="2EEDFA2D">
        <w:rPr>
          <w:b/>
          <w:bCs/>
          <w:shd w:val="clear" w:color="auto" w:fill="FFFFFF"/>
        </w:rPr>
        <w:t>a</w:t>
      </w:r>
      <w:r w:rsidRPr="12C3C53F">
        <w:rPr>
          <w:shd w:val="clear" w:color="auto" w:fill="FFFFFF"/>
        </w:rPr>
        <w:t xml:space="preserve">. Nedílnou součástí je podpora byznysové turistiky prostřednictvím projektu </w:t>
      </w:r>
      <w:r w:rsidRPr="2EEDFA2D">
        <w:rPr>
          <w:b/>
          <w:bCs/>
          <w:shd w:val="clear" w:color="auto" w:fill="FFFFFF"/>
        </w:rPr>
        <w:t>Brno</w:t>
      </w:r>
      <w:r w:rsidRPr="12C3C53F">
        <w:rPr>
          <w:shd w:val="clear" w:color="auto" w:fill="FFFFFF"/>
        </w:rPr>
        <w:t xml:space="preserve"> </w:t>
      </w:r>
      <w:proofErr w:type="spellStart"/>
      <w:r w:rsidRPr="12C3C53F">
        <w:rPr>
          <w:b/>
          <w:bCs/>
          <w:shd w:val="clear" w:color="auto" w:fill="FFFFFF"/>
        </w:rPr>
        <w:t>Convention</w:t>
      </w:r>
      <w:proofErr w:type="spellEnd"/>
      <w:r w:rsidRPr="12C3C53F">
        <w:rPr>
          <w:b/>
          <w:bCs/>
          <w:shd w:val="clear" w:color="auto" w:fill="FFFFFF"/>
        </w:rPr>
        <w:t xml:space="preserve"> </w:t>
      </w:r>
      <w:proofErr w:type="spellStart"/>
      <w:r w:rsidRPr="12C3C53F">
        <w:rPr>
          <w:b/>
          <w:bCs/>
          <w:shd w:val="clear" w:color="auto" w:fill="FFFFFF"/>
        </w:rPr>
        <w:t>Bureau</w:t>
      </w:r>
      <w:proofErr w:type="spellEnd"/>
      <w:r w:rsidRPr="12C3C53F">
        <w:rPr>
          <w:b/>
          <w:bCs/>
          <w:shd w:val="clear" w:color="auto" w:fill="FFFFFF"/>
        </w:rPr>
        <w:t>.</w:t>
      </w:r>
      <w:r w:rsidRPr="12C3C53F">
        <w:rPr>
          <w:shd w:val="clear" w:color="auto" w:fill="FFFFFF"/>
        </w:rPr>
        <w:t xml:space="preserve"> Stejnojmenná aplikace pro pořadatele eventů letos v březnu zvítězila ve Velké ceně cestovního ruchu jako nejlepší elektronický projekt v turistickém ruchu.</w:t>
      </w:r>
    </w:p>
    <w:p w14:paraId="62E50D69" w14:textId="439365F4" w:rsidR="009F1E9F" w:rsidRDefault="009F1E9F" w:rsidP="2EEDFA2D">
      <w:pPr>
        <w:jc w:val="both"/>
        <w:rPr>
          <w:b/>
          <w:bCs/>
        </w:rPr>
      </w:pPr>
      <w:r>
        <w:rPr>
          <w:shd w:val="clear" w:color="auto" w:fill="FFFFFF"/>
        </w:rPr>
        <w:t>Jak vidíte, n</w:t>
      </w:r>
      <w:r>
        <w:rPr>
          <w:sz w:val="23"/>
          <w:szCs w:val="23"/>
        </w:rPr>
        <w:t xml:space="preserve">amíchali jsme </w:t>
      </w:r>
      <w:r>
        <w:rPr>
          <w:sz w:val="23"/>
          <w:szCs w:val="23"/>
        </w:rPr>
        <w:t>do nabídky roku 2024 všechny naše trumfy. Vybere si prostě každý. A abychom zakončili tento balí(</w:t>
      </w:r>
      <w:proofErr w:type="spellStart"/>
      <w:r>
        <w:rPr>
          <w:sz w:val="23"/>
          <w:szCs w:val="23"/>
        </w:rPr>
        <w:t>če</w:t>
      </w:r>
      <w:proofErr w:type="spellEnd"/>
      <w:r>
        <w:rPr>
          <w:sz w:val="23"/>
          <w:szCs w:val="23"/>
        </w:rPr>
        <w:t xml:space="preserve">)k informací ve správném karetním slangu, můžeme vám slíbit, že vás jižní Morava letos </w:t>
      </w:r>
      <w:r>
        <w:rPr>
          <w:sz w:val="23"/>
          <w:szCs w:val="23"/>
        </w:rPr>
        <w:t>nenechá ve štychu</w:t>
      </w:r>
      <w:r>
        <w:rPr>
          <w:sz w:val="23"/>
          <w:szCs w:val="23"/>
        </w:rPr>
        <w:t>!</w:t>
      </w:r>
    </w:p>
    <w:p w14:paraId="208E78B4" w14:textId="7EE0EF8A" w:rsidR="12C3C53F" w:rsidRDefault="12C3C53F" w:rsidP="12C3C53F">
      <w:pPr>
        <w:rPr>
          <w:b/>
          <w:bCs/>
        </w:rPr>
      </w:pPr>
    </w:p>
    <w:p w14:paraId="0F913815" w14:textId="33B20CB6" w:rsidR="00D62CCD" w:rsidRPr="00DE2BF9" w:rsidRDefault="00D62CCD" w:rsidP="00D62CCD">
      <w:pPr>
        <w:rPr>
          <w:b/>
          <w:bCs/>
        </w:rPr>
      </w:pPr>
      <w:r w:rsidRPr="00DE2BF9">
        <w:rPr>
          <w:b/>
          <w:bCs/>
        </w:rPr>
        <w:t xml:space="preserve">KONTAKT PRO MÉDIA: </w:t>
      </w:r>
    </w:p>
    <w:p w14:paraId="54718943" w14:textId="77777777" w:rsidR="00AC0153" w:rsidRDefault="00AC0153" w:rsidP="004E18A4">
      <w:pPr>
        <w:tabs>
          <w:tab w:val="left" w:pos="0"/>
        </w:tabs>
        <w:spacing w:after="0" w:line="240" w:lineRule="auto"/>
        <w:sectPr w:rsidR="00AC0153" w:rsidSect="009A5E6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843" w:right="1274" w:bottom="1538" w:left="1417" w:header="708" w:footer="708" w:gutter="0"/>
          <w:cols w:space="708"/>
          <w:titlePg/>
          <w:docGrid w:linePitch="360"/>
        </w:sectPr>
      </w:pPr>
    </w:p>
    <w:p w14:paraId="54AD23B2" w14:textId="0897850D" w:rsidR="00AC0153" w:rsidRDefault="00357843" w:rsidP="00445A1E">
      <w:r w:rsidRPr="005C7642">
        <w:rPr>
          <w:b/>
          <w:bCs/>
          <w:color w:val="1D34FE"/>
        </w:rPr>
        <w:t>Martina Grůzová</w:t>
      </w:r>
      <w:r>
        <w:br/>
        <w:t>Ředitelka</w:t>
      </w:r>
      <w:r>
        <w:br/>
      </w:r>
      <w:r w:rsidRPr="005A65DE">
        <w:rPr>
          <w:b/>
          <w:bCs/>
        </w:rPr>
        <w:t xml:space="preserve">Centrála cestovního ruchu </w:t>
      </w:r>
      <w:r w:rsidRPr="005A65DE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–</w:t>
      </w:r>
      <w:r w:rsidRPr="005A65DE">
        <w:rPr>
          <w:b/>
          <w:bCs/>
        </w:rPr>
        <w:t xml:space="preserve"> Jižní Morava</w:t>
      </w:r>
      <w:r>
        <w:br/>
        <w:t>mob: +420 725 488 889</w:t>
      </w:r>
      <w:r>
        <w:br/>
        <w:t xml:space="preserve">e-mail: </w:t>
      </w:r>
      <w:hyperlink r:id="rId11" w:history="1">
        <w:r w:rsidRPr="00CE7D59">
          <w:rPr>
            <w:rStyle w:val="Hypertextovodkaz"/>
          </w:rPr>
          <w:t>gruzova@jizni-morava.cz</w:t>
        </w:r>
      </w:hyperlink>
    </w:p>
    <w:p w14:paraId="53841055" w14:textId="400FF3A4" w:rsidR="7077BD75" w:rsidRPr="005A65DE" w:rsidRDefault="00000000" w:rsidP="00B36C7D">
      <w:pPr>
        <w:tabs>
          <w:tab w:val="left" w:pos="4536"/>
        </w:tabs>
        <w:spacing w:after="0" w:line="240" w:lineRule="auto"/>
        <w:rPr>
          <w:rStyle w:val="Hypertextovodkaz"/>
          <w:color w:val="auto"/>
          <w:u w:val="none"/>
        </w:rPr>
      </w:pPr>
      <w:hyperlink r:id="rId12">
        <w:r w:rsidR="00D62CCD" w:rsidRPr="2EEDFA2D">
          <w:rPr>
            <w:rStyle w:val="Hypertextovodkaz"/>
          </w:rPr>
          <w:t>Instagram</w:t>
        </w:r>
      </w:hyperlink>
      <w:r w:rsidR="00D62CCD">
        <w:t xml:space="preserve"> | </w:t>
      </w:r>
      <w:hyperlink r:id="rId13">
        <w:r w:rsidR="00D62CCD" w:rsidRPr="2EEDFA2D">
          <w:rPr>
            <w:rStyle w:val="Hypertextovodkaz"/>
          </w:rPr>
          <w:t>Facebook</w:t>
        </w:r>
      </w:hyperlink>
      <w:r w:rsidR="00D62CCD">
        <w:t xml:space="preserve"> | </w:t>
      </w:r>
      <w:hyperlink r:id="rId14">
        <w:r w:rsidR="00D62CCD" w:rsidRPr="2EEDFA2D">
          <w:rPr>
            <w:rStyle w:val="Hypertextovodkaz"/>
          </w:rPr>
          <w:t>web</w:t>
        </w:r>
      </w:hyperlink>
    </w:p>
    <w:p w14:paraId="48980E99" w14:textId="05B1C8B5" w:rsidR="2EEDFA2D" w:rsidRDefault="2EEDFA2D" w:rsidP="2EEDFA2D">
      <w:pPr>
        <w:tabs>
          <w:tab w:val="left" w:pos="8190"/>
        </w:tabs>
        <w:spacing w:after="0" w:line="240" w:lineRule="auto"/>
      </w:pPr>
    </w:p>
    <w:p w14:paraId="677A1397" w14:textId="3730C9B5" w:rsidR="2EEDFA2D" w:rsidRDefault="2EEDFA2D" w:rsidP="2EEDFA2D">
      <w:pPr>
        <w:spacing w:after="0" w:line="240" w:lineRule="auto"/>
        <w:rPr>
          <w:rFonts w:eastAsiaTheme="minorEastAsia"/>
        </w:rPr>
      </w:pPr>
    </w:p>
    <w:p w14:paraId="61432C1D" w14:textId="150F91E3" w:rsidR="0589F056" w:rsidRDefault="0589F056" w:rsidP="2EEDFA2D">
      <w:pPr>
        <w:spacing w:after="0" w:line="240" w:lineRule="auto"/>
      </w:pPr>
      <w:r w:rsidRPr="2EEDFA2D">
        <w:rPr>
          <w:rFonts w:eastAsiaTheme="minorEastAsia"/>
        </w:rPr>
        <w:t xml:space="preserve">Kontakty pro </w:t>
      </w:r>
      <w:r w:rsidR="2C93094E" w:rsidRPr="2EEDFA2D">
        <w:rPr>
          <w:rFonts w:eastAsiaTheme="minorEastAsia"/>
        </w:rPr>
        <w:t xml:space="preserve">více informací </w:t>
      </w:r>
      <w:r w:rsidRPr="2EEDFA2D">
        <w:rPr>
          <w:rFonts w:eastAsiaTheme="minorEastAsia"/>
        </w:rPr>
        <w:t xml:space="preserve">za jednotlivé turistické oblasti najdete na odkazu: </w:t>
      </w:r>
    </w:p>
    <w:p w14:paraId="7584824F" w14:textId="2DB5BC69" w:rsidR="0589F056" w:rsidRDefault="00000000" w:rsidP="2EEDFA2D">
      <w:pPr>
        <w:tabs>
          <w:tab w:val="left" w:pos="4536"/>
        </w:tabs>
        <w:spacing w:after="0" w:line="240" w:lineRule="auto"/>
      </w:pPr>
      <w:hyperlink r:id="rId15">
        <w:r w:rsidR="0589F056" w:rsidRPr="2EEDFA2D">
          <w:rPr>
            <w:rStyle w:val="Hypertextovodkaz"/>
            <w:rFonts w:eastAsiaTheme="minorEastAsia"/>
          </w:rPr>
          <w:t>https://www.ccrjm.cz/o-centrale/destinacni-managementy-o</w:t>
        </w:r>
        <w:r w:rsidR="0589F056" w:rsidRPr="2EEDFA2D">
          <w:rPr>
            <w:rStyle w:val="Hypertextovodkaz"/>
          </w:rPr>
          <w:t>blasti/</w:t>
        </w:r>
      </w:hyperlink>
    </w:p>
    <w:p w14:paraId="43078547" w14:textId="79FF4823" w:rsidR="2BA230B2" w:rsidRDefault="2BA230B2" w:rsidP="00A92444">
      <w:pPr>
        <w:tabs>
          <w:tab w:val="left" w:pos="4111"/>
        </w:tabs>
        <w:spacing w:after="0" w:line="240" w:lineRule="auto"/>
      </w:pPr>
    </w:p>
    <w:sectPr w:rsidR="2BA230B2" w:rsidSect="009A5E6C">
      <w:footerReference w:type="default" r:id="rId16"/>
      <w:footerReference w:type="first" r:id="rId17"/>
      <w:type w:val="continuous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853B" w14:textId="77777777" w:rsidR="009A5E6C" w:rsidRDefault="009A5E6C" w:rsidP="003C13A9">
      <w:pPr>
        <w:spacing w:after="0" w:line="240" w:lineRule="auto"/>
      </w:pPr>
      <w:r>
        <w:separator/>
      </w:r>
    </w:p>
  </w:endnote>
  <w:endnote w:type="continuationSeparator" w:id="0">
    <w:p w14:paraId="236A4884" w14:textId="77777777" w:rsidR="009A5E6C" w:rsidRDefault="009A5E6C" w:rsidP="003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eleNeo 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12C3C53F" w14:paraId="6B64D32E" w14:textId="77777777" w:rsidTr="12C3C53F">
      <w:trPr>
        <w:trHeight w:val="300"/>
      </w:trPr>
      <w:tc>
        <w:tcPr>
          <w:tcW w:w="3070" w:type="dxa"/>
        </w:tcPr>
        <w:p w14:paraId="62224EDE" w14:textId="315FEF70" w:rsidR="12C3C53F" w:rsidRDefault="12C3C53F" w:rsidP="12C3C53F">
          <w:pPr>
            <w:pStyle w:val="Zhlav"/>
            <w:ind w:left="-115"/>
          </w:pPr>
        </w:p>
      </w:tc>
      <w:tc>
        <w:tcPr>
          <w:tcW w:w="3070" w:type="dxa"/>
        </w:tcPr>
        <w:p w14:paraId="20F7418E" w14:textId="53BF6748" w:rsidR="12C3C53F" w:rsidRDefault="12C3C53F" w:rsidP="12C3C53F">
          <w:pPr>
            <w:pStyle w:val="Zhlav"/>
            <w:jc w:val="center"/>
          </w:pPr>
        </w:p>
      </w:tc>
      <w:tc>
        <w:tcPr>
          <w:tcW w:w="3070" w:type="dxa"/>
        </w:tcPr>
        <w:p w14:paraId="1993F558" w14:textId="1CFE50CA" w:rsidR="12C3C53F" w:rsidRDefault="12C3C53F" w:rsidP="12C3C53F">
          <w:pPr>
            <w:pStyle w:val="Zhlav"/>
            <w:ind w:right="-115"/>
            <w:jc w:val="right"/>
          </w:pPr>
        </w:p>
      </w:tc>
    </w:tr>
  </w:tbl>
  <w:p w14:paraId="632A6E91" w14:textId="31AF81CC" w:rsidR="12C3C53F" w:rsidRDefault="12C3C53F" w:rsidP="12C3C5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0"/>
      <w:gridCol w:w="3070"/>
      <w:gridCol w:w="3070"/>
    </w:tblGrid>
    <w:tr w:rsidR="12C3C53F" w14:paraId="087F750D" w14:textId="77777777" w:rsidTr="12C3C53F">
      <w:trPr>
        <w:trHeight w:val="300"/>
      </w:trPr>
      <w:tc>
        <w:tcPr>
          <w:tcW w:w="3070" w:type="dxa"/>
        </w:tcPr>
        <w:p w14:paraId="70912B8E" w14:textId="49A9EB62" w:rsidR="12C3C53F" w:rsidRDefault="12C3C53F" w:rsidP="12C3C53F">
          <w:pPr>
            <w:pStyle w:val="Zhlav"/>
            <w:ind w:left="-115"/>
          </w:pPr>
        </w:p>
      </w:tc>
      <w:tc>
        <w:tcPr>
          <w:tcW w:w="3070" w:type="dxa"/>
        </w:tcPr>
        <w:p w14:paraId="4CA9B7CE" w14:textId="6D721F84" w:rsidR="12C3C53F" w:rsidRDefault="12C3C53F" w:rsidP="12C3C53F">
          <w:pPr>
            <w:pStyle w:val="Zhlav"/>
            <w:jc w:val="center"/>
          </w:pPr>
        </w:p>
      </w:tc>
      <w:tc>
        <w:tcPr>
          <w:tcW w:w="3070" w:type="dxa"/>
        </w:tcPr>
        <w:p w14:paraId="7534DF9C" w14:textId="435D04C0" w:rsidR="12C3C53F" w:rsidRDefault="12C3C53F" w:rsidP="12C3C53F">
          <w:pPr>
            <w:pStyle w:val="Zhlav"/>
            <w:ind w:right="-115"/>
            <w:jc w:val="right"/>
          </w:pPr>
        </w:p>
      </w:tc>
    </w:tr>
  </w:tbl>
  <w:p w14:paraId="65A8E8B5" w14:textId="5647EB9F" w:rsidR="12C3C53F" w:rsidRDefault="12C3C53F" w:rsidP="12C3C5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12C3C53F" w14:paraId="739280BF" w14:textId="77777777" w:rsidTr="12C3C53F">
      <w:trPr>
        <w:trHeight w:val="300"/>
      </w:trPr>
      <w:tc>
        <w:tcPr>
          <w:tcW w:w="1390" w:type="dxa"/>
        </w:tcPr>
        <w:p w14:paraId="4A5D6088" w14:textId="046DBA7C" w:rsidR="12C3C53F" w:rsidRDefault="12C3C53F" w:rsidP="12C3C53F">
          <w:pPr>
            <w:pStyle w:val="Zhlav"/>
            <w:ind w:left="-115"/>
          </w:pPr>
        </w:p>
      </w:tc>
      <w:tc>
        <w:tcPr>
          <w:tcW w:w="1390" w:type="dxa"/>
        </w:tcPr>
        <w:p w14:paraId="178D8DB7" w14:textId="0991ACAE" w:rsidR="12C3C53F" w:rsidRDefault="12C3C53F" w:rsidP="12C3C53F">
          <w:pPr>
            <w:pStyle w:val="Zhlav"/>
            <w:jc w:val="center"/>
          </w:pPr>
        </w:p>
      </w:tc>
      <w:tc>
        <w:tcPr>
          <w:tcW w:w="1390" w:type="dxa"/>
        </w:tcPr>
        <w:p w14:paraId="6ED90AA3" w14:textId="51308313" w:rsidR="12C3C53F" w:rsidRDefault="12C3C53F" w:rsidP="12C3C53F">
          <w:pPr>
            <w:pStyle w:val="Zhlav"/>
            <w:ind w:right="-115"/>
            <w:jc w:val="right"/>
          </w:pPr>
        </w:p>
      </w:tc>
    </w:tr>
  </w:tbl>
  <w:p w14:paraId="676A655C" w14:textId="6144EE3C" w:rsidR="12C3C53F" w:rsidRDefault="12C3C53F" w:rsidP="12C3C53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390"/>
      <w:gridCol w:w="1390"/>
      <w:gridCol w:w="1390"/>
    </w:tblGrid>
    <w:tr w:rsidR="12C3C53F" w14:paraId="7A5CF471" w14:textId="77777777" w:rsidTr="12C3C53F">
      <w:trPr>
        <w:trHeight w:val="300"/>
      </w:trPr>
      <w:tc>
        <w:tcPr>
          <w:tcW w:w="1390" w:type="dxa"/>
        </w:tcPr>
        <w:p w14:paraId="5EA0B60E" w14:textId="526DD6ED" w:rsidR="12C3C53F" w:rsidRDefault="12C3C53F" w:rsidP="12C3C53F">
          <w:pPr>
            <w:pStyle w:val="Zhlav"/>
            <w:ind w:left="-115"/>
          </w:pPr>
        </w:p>
      </w:tc>
      <w:tc>
        <w:tcPr>
          <w:tcW w:w="1390" w:type="dxa"/>
        </w:tcPr>
        <w:p w14:paraId="0AD319A8" w14:textId="6CA324DA" w:rsidR="12C3C53F" w:rsidRDefault="12C3C53F" w:rsidP="12C3C53F">
          <w:pPr>
            <w:pStyle w:val="Zhlav"/>
            <w:jc w:val="center"/>
          </w:pPr>
        </w:p>
      </w:tc>
      <w:tc>
        <w:tcPr>
          <w:tcW w:w="1390" w:type="dxa"/>
        </w:tcPr>
        <w:p w14:paraId="3B337062" w14:textId="0EAEC7A7" w:rsidR="12C3C53F" w:rsidRDefault="12C3C53F" w:rsidP="12C3C53F">
          <w:pPr>
            <w:pStyle w:val="Zhlav"/>
            <w:ind w:right="-115"/>
            <w:jc w:val="right"/>
          </w:pPr>
        </w:p>
      </w:tc>
    </w:tr>
  </w:tbl>
  <w:p w14:paraId="4DAE2675" w14:textId="11D447BD" w:rsidR="12C3C53F" w:rsidRDefault="12C3C53F" w:rsidP="12C3C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E680" w14:textId="77777777" w:rsidR="009A5E6C" w:rsidRDefault="009A5E6C" w:rsidP="003C13A9">
      <w:pPr>
        <w:spacing w:after="0" w:line="240" w:lineRule="auto"/>
      </w:pPr>
      <w:r>
        <w:separator/>
      </w:r>
    </w:p>
  </w:footnote>
  <w:footnote w:type="continuationSeparator" w:id="0">
    <w:p w14:paraId="3532AB12" w14:textId="77777777" w:rsidR="009A5E6C" w:rsidRDefault="009A5E6C" w:rsidP="003C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12E6" w14:textId="295887D0" w:rsidR="003C13A9" w:rsidRDefault="003C13A9" w:rsidP="003C13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B864" w14:textId="49562722" w:rsidR="007D62B8" w:rsidRDefault="007D62B8" w:rsidP="007D62B8">
    <w:pPr>
      <w:pStyle w:val="Zhlav"/>
      <w:jc w:val="right"/>
    </w:pPr>
    <w:r>
      <w:rPr>
        <w:noProof/>
      </w:rPr>
      <w:drawing>
        <wp:inline distT="0" distB="0" distL="0" distR="0" wp14:anchorId="092827C2" wp14:editId="648A003C">
          <wp:extent cx="1881187" cy="616694"/>
          <wp:effectExtent l="0" t="0" r="5080" b="0"/>
          <wp:docPr id="1177856585" name="Obrázek 1177856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79986" name="Obrázek 1863179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67" cy="6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C7E5"/>
    <w:multiLevelType w:val="hybridMultilevel"/>
    <w:tmpl w:val="46104F98"/>
    <w:lvl w:ilvl="0" w:tplc="C9AA3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25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01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4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27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CB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4C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0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4A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433DB"/>
    <w:multiLevelType w:val="multilevel"/>
    <w:tmpl w:val="39F2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5143817">
    <w:abstractNumId w:val="0"/>
  </w:num>
  <w:num w:numId="2" w16cid:durableId="8843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1"/>
    <w:rsid w:val="000110A2"/>
    <w:rsid w:val="00013998"/>
    <w:rsid w:val="000145DD"/>
    <w:rsid w:val="000247BC"/>
    <w:rsid w:val="00037E08"/>
    <w:rsid w:val="000521B0"/>
    <w:rsid w:val="00063A0D"/>
    <w:rsid w:val="00091C9A"/>
    <w:rsid w:val="00095DAC"/>
    <w:rsid w:val="000A1D3B"/>
    <w:rsid w:val="000B09A9"/>
    <w:rsid w:val="000C369F"/>
    <w:rsid w:val="000C4C01"/>
    <w:rsid w:val="000D0BB5"/>
    <w:rsid w:val="000D7F9B"/>
    <w:rsid w:val="00102B73"/>
    <w:rsid w:val="00107D09"/>
    <w:rsid w:val="00126963"/>
    <w:rsid w:val="001448CD"/>
    <w:rsid w:val="00146A69"/>
    <w:rsid w:val="001900C8"/>
    <w:rsid w:val="00194931"/>
    <w:rsid w:val="00196CE5"/>
    <w:rsid w:val="001A0FF6"/>
    <w:rsid w:val="001C63DC"/>
    <w:rsid w:val="002024ED"/>
    <w:rsid w:val="00235896"/>
    <w:rsid w:val="00243D3A"/>
    <w:rsid w:val="00281CCE"/>
    <w:rsid w:val="002D7313"/>
    <w:rsid w:val="002E2D95"/>
    <w:rsid w:val="002E5747"/>
    <w:rsid w:val="002F37A5"/>
    <w:rsid w:val="003132E2"/>
    <w:rsid w:val="00321160"/>
    <w:rsid w:val="003218E2"/>
    <w:rsid w:val="00357843"/>
    <w:rsid w:val="00383764"/>
    <w:rsid w:val="003871D8"/>
    <w:rsid w:val="003B5AAE"/>
    <w:rsid w:val="003C13A9"/>
    <w:rsid w:val="003E5A52"/>
    <w:rsid w:val="0041167D"/>
    <w:rsid w:val="00412004"/>
    <w:rsid w:val="00420126"/>
    <w:rsid w:val="00434B4C"/>
    <w:rsid w:val="00443795"/>
    <w:rsid w:val="00445A1E"/>
    <w:rsid w:val="00460CFB"/>
    <w:rsid w:val="0046708B"/>
    <w:rsid w:val="00494BA1"/>
    <w:rsid w:val="004A5B53"/>
    <w:rsid w:val="004E18A4"/>
    <w:rsid w:val="004F6816"/>
    <w:rsid w:val="005020EB"/>
    <w:rsid w:val="00533A5C"/>
    <w:rsid w:val="00540E9F"/>
    <w:rsid w:val="00547DF9"/>
    <w:rsid w:val="00587D62"/>
    <w:rsid w:val="005A0D1C"/>
    <w:rsid w:val="005A65DE"/>
    <w:rsid w:val="005B49B3"/>
    <w:rsid w:val="005C3EE9"/>
    <w:rsid w:val="005D57EA"/>
    <w:rsid w:val="005E0F1C"/>
    <w:rsid w:val="00633E99"/>
    <w:rsid w:val="00644F8D"/>
    <w:rsid w:val="00655DC5"/>
    <w:rsid w:val="00697829"/>
    <w:rsid w:val="006F5BB0"/>
    <w:rsid w:val="0070106D"/>
    <w:rsid w:val="007036D8"/>
    <w:rsid w:val="00711D1E"/>
    <w:rsid w:val="00742BED"/>
    <w:rsid w:val="00750BC5"/>
    <w:rsid w:val="00751419"/>
    <w:rsid w:val="00755517"/>
    <w:rsid w:val="007834BA"/>
    <w:rsid w:val="00783631"/>
    <w:rsid w:val="00791055"/>
    <w:rsid w:val="00795A61"/>
    <w:rsid w:val="007A0876"/>
    <w:rsid w:val="007A670B"/>
    <w:rsid w:val="007D62B8"/>
    <w:rsid w:val="007F436A"/>
    <w:rsid w:val="00835923"/>
    <w:rsid w:val="00845ECA"/>
    <w:rsid w:val="008476D2"/>
    <w:rsid w:val="00851E6F"/>
    <w:rsid w:val="008704FA"/>
    <w:rsid w:val="00895226"/>
    <w:rsid w:val="008A1B36"/>
    <w:rsid w:val="008F02D3"/>
    <w:rsid w:val="008F78E7"/>
    <w:rsid w:val="009110EE"/>
    <w:rsid w:val="00945F2C"/>
    <w:rsid w:val="009521D4"/>
    <w:rsid w:val="00954F58"/>
    <w:rsid w:val="009639FE"/>
    <w:rsid w:val="009828BF"/>
    <w:rsid w:val="0099092B"/>
    <w:rsid w:val="0099377F"/>
    <w:rsid w:val="009A1AFE"/>
    <w:rsid w:val="009A3316"/>
    <w:rsid w:val="009A5E6C"/>
    <w:rsid w:val="009A7093"/>
    <w:rsid w:val="009E1EF2"/>
    <w:rsid w:val="009E57D7"/>
    <w:rsid w:val="009F1E9F"/>
    <w:rsid w:val="009F3DAF"/>
    <w:rsid w:val="009F5240"/>
    <w:rsid w:val="00A33BF0"/>
    <w:rsid w:val="00A40CFF"/>
    <w:rsid w:val="00A54F17"/>
    <w:rsid w:val="00A5781F"/>
    <w:rsid w:val="00A6193E"/>
    <w:rsid w:val="00A75FC4"/>
    <w:rsid w:val="00A802FC"/>
    <w:rsid w:val="00A92444"/>
    <w:rsid w:val="00A94B2F"/>
    <w:rsid w:val="00A961CE"/>
    <w:rsid w:val="00AB00E5"/>
    <w:rsid w:val="00AC0153"/>
    <w:rsid w:val="00AC3520"/>
    <w:rsid w:val="00B035B8"/>
    <w:rsid w:val="00B1125D"/>
    <w:rsid w:val="00B17EFF"/>
    <w:rsid w:val="00B301BC"/>
    <w:rsid w:val="00B36C7D"/>
    <w:rsid w:val="00B41AF8"/>
    <w:rsid w:val="00B5518F"/>
    <w:rsid w:val="00B750C4"/>
    <w:rsid w:val="00BB5078"/>
    <w:rsid w:val="00BB602A"/>
    <w:rsid w:val="00BD01B4"/>
    <w:rsid w:val="00BE0FC6"/>
    <w:rsid w:val="00BE1017"/>
    <w:rsid w:val="00BE3B7B"/>
    <w:rsid w:val="00BF3FD3"/>
    <w:rsid w:val="00BF49AB"/>
    <w:rsid w:val="00C47481"/>
    <w:rsid w:val="00C5086E"/>
    <w:rsid w:val="00C84658"/>
    <w:rsid w:val="00C8493D"/>
    <w:rsid w:val="00C96733"/>
    <w:rsid w:val="00CB3221"/>
    <w:rsid w:val="00CB541D"/>
    <w:rsid w:val="00CC4E04"/>
    <w:rsid w:val="00CD6DF2"/>
    <w:rsid w:val="00CE65AC"/>
    <w:rsid w:val="00D06163"/>
    <w:rsid w:val="00D10EFB"/>
    <w:rsid w:val="00D33D02"/>
    <w:rsid w:val="00D40B42"/>
    <w:rsid w:val="00D51750"/>
    <w:rsid w:val="00D51E53"/>
    <w:rsid w:val="00D62CCD"/>
    <w:rsid w:val="00D731F6"/>
    <w:rsid w:val="00DA71B1"/>
    <w:rsid w:val="00DC567D"/>
    <w:rsid w:val="00DD07CC"/>
    <w:rsid w:val="00DD527A"/>
    <w:rsid w:val="00DE2BF9"/>
    <w:rsid w:val="00DE6C35"/>
    <w:rsid w:val="00E04719"/>
    <w:rsid w:val="00E21705"/>
    <w:rsid w:val="00E240A7"/>
    <w:rsid w:val="00E40CDF"/>
    <w:rsid w:val="00E52EE3"/>
    <w:rsid w:val="00E6562E"/>
    <w:rsid w:val="00E65A53"/>
    <w:rsid w:val="00E73D36"/>
    <w:rsid w:val="00E821FD"/>
    <w:rsid w:val="00EE6443"/>
    <w:rsid w:val="00F02578"/>
    <w:rsid w:val="00F03CF6"/>
    <w:rsid w:val="00F11B74"/>
    <w:rsid w:val="00F41B88"/>
    <w:rsid w:val="00F665D3"/>
    <w:rsid w:val="00FA7840"/>
    <w:rsid w:val="00FF532B"/>
    <w:rsid w:val="01BBA87C"/>
    <w:rsid w:val="03031B8A"/>
    <w:rsid w:val="0589F056"/>
    <w:rsid w:val="06DA5760"/>
    <w:rsid w:val="091E157B"/>
    <w:rsid w:val="10D041B4"/>
    <w:rsid w:val="121CEA53"/>
    <w:rsid w:val="126C1215"/>
    <w:rsid w:val="12C3C53F"/>
    <w:rsid w:val="1800329E"/>
    <w:rsid w:val="18594780"/>
    <w:rsid w:val="1A6B84DB"/>
    <w:rsid w:val="20764132"/>
    <w:rsid w:val="26DCD796"/>
    <w:rsid w:val="2BA230B2"/>
    <w:rsid w:val="2BA60F0F"/>
    <w:rsid w:val="2C93094E"/>
    <w:rsid w:val="2DEA6066"/>
    <w:rsid w:val="2ED0179C"/>
    <w:rsid w:val="2EEDFA2D"/>
    <w:rsid w:val="31FC4641"/>
    <w:rsid w:val="332DF475"/>
    <w:rsid w:val="37DE1543"/>
    <w:rsid w:val="3979E5A4"/>
    <w:rsid w:val="3D21C40B"/>
    <w:rsid w:val="3EC97309"/>
    <w:rsid w:val="3F0F79E4"/>
    <w:rsid w:val="3FDB342E"/>
    <w:rsid w:val="4578118C"/>
    <w:rsid w:val="45C4FDF5"/>
    <w:rsid w:val="46605632"/>
    <w:rsid w:val="46AF7DF4"/>
    <w:rsid w:val="497CFFDE"/>
    <w:rsid w:val="51A308D9"/>
    <w:rsid w:val="520FEB84"/>
    <w:rsid w:val="52328562"/>
    <w:rsid w:val="5328FB84"/>
    <w:rsid w:val="57F047F7"/>
    <w:rsid w:val="5A5EC568"/>
    <w:rsid w:val="5AF10573"/>
    <w:rsid w:val="5DFFD382"/>
    <w:rsid w:val="5E70C244"/>
    <w:rsid w:val="5F770070"/>
    <w:rsid w:val="60CE06EC"/>
    <w:rsid w:val="60F7F6D8"/>
    <w:rsid w:val="621D825D"/>
    <w:rsid w:val="6293C739"/>
    <w:rsid w:val="64DF928E"/>
    <w:rsid w:val="6979565E"/>
    <w:rsid w:val="6C3AA97F"/>
    <w:rsid w:val="7058449A"/>
    <w:rsid w:val="7077BD75"/>
    <w:rsid w:val="7287E89D"/>
    <w:rsid w:val="7288FA75"/>
    <w:rsid w:val="72C18BF9"/>
    <w:rsid w:val="74122460"/>
    <w:rsid w:val="7423B8FE"/>
    <w:rsid w:val="79BDF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1D44"/>
  <w15:chartTrackingRefBased/>
  <w15:docId w15:val="{E58C847C-2920-43B4-91ED-19C2CA6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6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6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A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A9"/>
  </w:style>
  <w:style w:type="paragraph" w:styleId="Zpat">
    <w:name w:val="footer"/>
    <w:basedOn w:val="Normln"/>
    <w:link w:val="Zpat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A9"/>
  </w:style>
  <w:style w:type="character" w:styleId="Sledovanodkaz">
    <w:name w:val="FollowedHyperlink"/>
    <w:basedOn w:val="Standardnpsmoodstavce"/>
    <w:uiPriority w:val="99"/>
    <w:semiHidden/>
    <w:unhideWhenUsed/>
    <w:rsid w:val="00DE2BF9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F02D3"/>
    <w:pPr>
      <w:autoSpaceDE w:val="0"/>
      <w:autoSpaceDN w:val="0"/>
      <w:adjustRightInd w:val="0"/>
      <w:spacing w:after="0" w:line="240" w:lineRule="auto"/>
    </w:pPr>
    <w:rPr>
      <w:rFonts w:ascii="TeleNeo Office" w:hAnsi="TeleNeo Office" w:cs="TeleNeo Office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E2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240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2153309424627773436msolistparagraph">
    <w:name w:val="m_2153309424627773436msolistparagraph"/>
    <w:basedOn w:val="Normln"/>
    <w:rsid w:val="00C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facebook.com/TheSouthMoravi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nstagram.com/southmoravia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uzova@jizni-morav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crjm.cz/o-centrale/destinacni-managementy-oblasti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jizni-morava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707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Vidová</dc:creator>
  <cp:keywords/>
  <dc:description/>
  <cp:lastModifiedBy>Martina Grůzová</cp:lastModifiedBy>
  <cp:revision>9</cp:revision>
  <cp:lastPrinted>2024-03-26T07:28:00Z</cp:lastPrinted>
  <dcterms:created xsi:type="dcterms:W3CDTF">2024-03-25T14:10:00Z</dcterms:created>
  <dcterms:modified xsi:type="dcterms:W3CDTF">2024-03-26T07:34:00Z</dcterms:modified>
</cp:coreProperties>
</file>